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1F91" w:rsidRDefault="00B11F91" w:rsidP="00581698">
      <w:pPr>
        <w:autoSpaceDE w:val="0"/>
        <w:autoSpaceDN w:val="0"/>
        <w:adjustRightInd w:val="0"/>
        <w:spacing w:after="0" w:line="276" w:lineRule="auto"/>
        <w:jc w:val="both"/>
        <w:rPr>
          <w:rFonts w:ascii="Times New Roman" w:hAnsi="Times New Roman" w:cs="Times New Roman"/>
          <w:b/>
          <w:bCs/>
          <w:color w:val="7030A1"/>
          <w:sz w:val="28"/>
          <w:szCs w:val="28"/>
        </w:rPr>
      </w:pPr>
      <w:r>
        <w:rPr>
          <w:rFonts w:ascii="Times New Roman" w:hAnsi="Times New Roman" w:cs="Times New Roman"/>
          <w:b/>
          <w:bCs/>
          <w:color w:val="7030A1"/>
          <w:sz w:val="28"/>
          <w:szCs w:val="28"/>
        </w:rPr>
        <w:t>Introduction</w:t>
      </w:r>
    </w:p>
    <w:p w:rsidR="00B11F91" w:rsidRDefault="00B74352"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11F91">
        <w:rPr>
          <w:rFonts w:ascii="Times New Roman" w:hAnsi="Times New Roman" w:cs="Times New Roman"/>
          <w:color w:val="000000"/>
          <w:sz w:val="24"/>
          <w:szCs w:val="24"/>
        </w:rPr>
        <w:t>Les micro-organismes aussi appelés microbes et</w:t>
      </w:r>
      <w:r>
        <w:rPr>
          <w:rFonts w:ascii="Times New Roman" w:hAnsi="Times New Roman" w:cs="Times New Roman"/>
          <w:color w:val="000000"/>
          <w:sz w:val="24"/>
          <w:szCs w:val="24"/>
        </w:rPr>
        <w:t xml:space="preserve"> protistes, forment un ensemble </w:t>
      </w:r>
      <w:r w:rsidR="00B11F91">
        <w:rPr>
          <w:rFonts w:ascii="Times New Roman" w:hAnsi="Times New Roman" w:cs="Times New Roman"/>
          <w:color w:val="000000"/>
          <w:sz w:val="24"/>
          <w:szCs w:val="24"/>
        </w:rPr>
        <w:t>d’organismes vivants microscopiques, invisibles à l’œil nu. C’</w:t>
      </w:r>
      <w:r>
        <w:rPr>
          <w:rFonts w:ascii="Times New Roman" w:hAnsi="Times New Roman" w:cs="Times New Roman"/>
          <w:color w:val="000000"/>
          <w:sz w:val="24"/>
          <w:szCs w:val="24"/>
        </w:rPr>
        <w:t xml:space="preserve">est leur seul point commun, car </w:t>
      </w:r>
      <w:r w:rsidR="00B11F91">
        <w:rPr>
          <w:rFonts w:ascii="Times New Roman" w:hAnsi="Times New Roman" w:cs="Times New Roman"/>
          <w:color w:val="000000"/>
          <w:sz w:val="24"/>
          <w:szCs w:val="24"/>
        </w:rPr>
        <w:t>ils diffèrent et varient par leur morphologie, leur physiologie, leur mode de reprod</w:t>
      </w:r>
      <w:r>
        <w:rPr>
          <w:rFonts w:ascii="Times New Roman" w:hAnsi="Times New Roman" w:cs="Times New Roman"/>
          <w:color w:val="000000"/>
          <w:sz w:val="24"/>
          <w:szCs w:val="24"/>
        </w:rPr>
        <w:t xml:space="preserve">uction et </w:t>
      </w:r>
      <w:r w:rsidR="00B11F91">
        <w:rPr>
          <w:rFonts w:ascii="Times New Roman" w:hAnsi="Times New Roman" w:cs="Times New Roman"/>
          <w:color w:val="000000"/>
          <w:sz w:val="24"/>
          <w:szCs w:val="24"/>
        </w:rPr>
        <w:t>leur écologie.</w:t>
      </w:r>
    </w:p>
    <w:p w:rsidR="00B11F91" w:rsidRPr="00B74352" w:rsidRDefault="00B74352" w:rsidP="00581698">
      <w:pPr>
        <w:autoSpaceDE w:val="0"/>
        <w:autoSpaceDN w:val="0"/>
        <w:adjustRightInd w:val="0"/>
        <w:spacing w:after="0" w:line="276" w:lineRule="auto"/>
        <w:jc w:val="both"/>
        <w:rPr>
          <w:rFonts w:ascii="Times New Roman" w:hAnsi="Times New Roman" w:cs="Times New Roman"/>
          <w:b/>
          <w:bCs/>
          <w:color w:val="000000"/>
          <w:sz w:val="24"/>
          <w:szCs w:val="24"/>
        </w:rPr>
      </w:pPr>
      <w:r>
        <w:rPr>
          <w:rFonts w:ascii="Times New Roman" w:hAnsi="Times New Roman" w:cs="Times New Roman"/>
          <w:color w:val="000000"/>
          <w:sz w:val="24"/>
          <w:szCs w:val="24"/>
        </w:rPr>
        <w:tab/>
      </w:r>
      <w:r w:rsidR="00B11F91">
        <w:rPr>
          <w:rFonts w:ascii="Times New Roman" w:hAnsi="Times New Roman" w:cs="Times New Roman"/>
          <w:color w:val="000000"/>
          <w:sz w:val="24"/>
          <w:szCs w:val="24"/>
        </w:rPr>
        <w:t xml:space="preserve">Les protistes se composent : </w:t>
      </w:r>
      <w:r w:rsidR="00B11F91">
        <w:rPr>
          <w:rFonts w:ascii="Times New Roman" w:hAnsi="Times New Roman" w:cs="Times New Roman"/>
          <w:b/>
          <w:bCs/>
          <w:color w:val="000000"/>
          <w:sz w:val="24"/>
          <w:szCs w:val="24"/>
        </w:rPr>
        <w:t>des bactéries, de</w:t>
      </w:r>
      <w:r>
        <w:rPr>
          <w:rFonts w:ascii="Times New Roman" w:hAnsi="Times New Roman" w:cs="Times New Roman"/>
          <w:b/>
          <w:bCs/>
          <w:color w:val="000000"/>
          <w:sz w:val="24"/>
          <w:szCs w:val="24"/>
        </w:rPr>
        <w:t xml:space="preserve">s protozoaires, des champignons </w:t>
      </w:r>
      <w:r w:rsidR="00B11F91">
        <w:rPr>
          <w:rFonts w:ascii="Times New Roman" w:hAnsi="Times New Roman" w:cs="Times New Roman"/>
          <w:b/>
          <w:bCs/>
          <w:color w:val="000000"/>
          <w:sz w:val="24"/>
          <w:szCs w:val="24"/>
        </w:rPr>
        <w:t>(Mycètes</w:t>
      </w:r>
      <w:r w:rsidR="00B11F91">
        <w:rPr>
          <w:rFonts w:ascii="Times New Roman" w:hAnsi="Times New Roman" w:cs="Times New Roman"/>
          <w:color w:val="000000"/>
          <w:sz w:val="24"/>
          <w:szCs w:val="24"/>
        </w:rPr>
        <w:t xml:space="preserve">) microscopique, et </w:t>
      </w:r>
      <w:r w:rsidR="00B11F91">
        <w:rPr>
          <w:rFonts w:ascii="Times New Roman" w:hAnsi="Times New Roman" w:cs="Times New Roman"/>
          <w:b/>
          <w:bCs/>
          <w:color w:val="000000"/>
          <w:sz w:val="24"/>
          <w:szCs w:val="24"/>
        </w:rPr>
        <w:t xml:space="preserve">des algues. Les virus </w:t>
      </w:r>
      <w:r w:rsidR="00B11F91">
        <w:rPr>
          <w:rFonts w:ascii="Times New Roman" w:hAnsi="Times New Roman" w:cs="Times New Roman"/>
          <w:color w:val="000000"/>
          <w:sz w:val="24"/>
          <w:szCs w:val="24"/>
        </w:rPr>
        <w:t>sont considérés comme des microorganismes</w:t>
      </w:r>
      <w:r>
        <w:rPr>
          <w:rFonts w:ascii="Times New Roman" w:hAnsi="Times New Roman" w:cs="Times New Roman"/>
          <w:b/>
          <w:bCs/>
          <w:color w:val="000000"/>
          <w:sz w:val="24"/>
          <w:szCs w:val="24"/>
        </w:rPr>
        <w:t xml:space="preserve"> </w:t>
      </w:r>
      <w:r w:rsidR="00B11F91">
        <w:rPr>
          <w:rFonts w:ascii="Times New Roman" w:hAnsi="Times New Roman" w:cs="Times New Roman"/>
          <w:color w:val="000000"/>
          <w:sz w:val="24"/>
          <w:szCs w:val="24"/>
        </w:rPr>
        <w:t>acellulaires qui dépendent entièrement des cellules hôtes infectées.</w:t>
      </w:r>
    </w:p>
    <w:p w:rsidR="00B11F91" w:rsidRDefault="00B74352"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11F91">
        <w:rPr>
          <w:rFonts w:ascii="Times New Roman" w:hAnsi="Times New Roman" w:cs="Times New Roman"/>
          <w:color w:val="000000"/>
          <w:sz w:val="24"/>
          <w:szCs w:val="24"/>
        </w:rPr>
        <w:t>La microbiologie c'est la science qui étudie les o</w:t>
      </w:r>
      <w:r>
        <w:rPr>
          <w:rFonts w:ascii="Times New Roman" w:hAnsi="Times New Roman" w:cs="Times New Roman"/>
          <w:color w:val="000000"/>
          <w:sz w:val="24"/>
          <w:szCs w:val="24"/>
        </w:rPr>
        <w:t xml:space="preserve">rganismes microscopiques, cette </w:t>
      </w:r>
      <w:r w:rsidR="00B11F91">
        <w:rPr>
          <w:rFonts w:ascii="Times New Roman" w:hAnsi="Times New Roman" w:cs="Times New Roman"/>
          <w:color w:val="000000"/>
          <w:sz w:val="24"/>
          <w:szCs w:val="24"/>
        </w:rPr>
        <w:t>science est divisée en plusieurs branches, en fonction du type de « microbe » étudié (</w:t>
      </w:r>
      <w:r w:rsidR="00B11F91">
        <w:rPr>
          <w:rFonts w:ascii="Times New Roman" w:hAnsi="Times New Roman" w:cs="Times New Roman"/>
          <w:b/>
          <w:bCs/>
          <w:color w:val="000000"/>
          <w:sz w:val="24"/>
          <w:szCs w:val="24"/>
        </w:rPr>
        <w:t>figure</w:t>
      </w:r>
      <w:r>
        <w:rPr>
          <w:rFonts w:ascii="Times New Roman" w:hAnsi="Times New Roman" w:cs="Times New Roman"/>
          <w:b/>
          <w:bCs/>
          <w:color w:val="000000"/>
          <w:sz w:val="24"/>
          <w:szCs w:val="24"/>
        </w:rPr>
        <w:t xml:space="preserve"> 01).</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00B11F91">
        <w:rPr>
          <w:noProof/>
          <w:lang w:eastAsia="fr-FR"/>
        </w:rPr>
        <w:drawing>
          <wp:inline distT="0" distB="0" distL="0" distR="0" wp14:anchorId="17C0D594" wp14:editId="5BCE5A38">
            <wp:extent cx="2867025" cy="254317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871134" cy="2546820"/>
                    </a:xfrm>
                    <a:prstGeom prst="rect">
                      <a:avLst/>
                    </a:prstGeom>
                  </pic:spPr>
                </pic:pic>
              </a:graphicData>
            </a:graphic>
          </wp:inline>
        </w:drawing>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proofErr w:type="spellStart"/>
      <w:r>
        <w:rPr>
          <w:rFonts w:ascii="Times New Roman" w:hAnsi="Times New Roman" w:cs="Times New Roman"/>
          <w:color w:val="000000"/>
          <w:sz w:val="24"/>
          <w:szCs w:val="24"/>
        </w:rPr>
        <w:t>Fig</w:t>
      </w:r>
      <w:proofErr w:type="spellEnd"/>
      <w:r>
        <w:rPr>
          <w:rFonts w:ascii="Times New Roman" w:hAnsi="Times New Roman" w:cs="Times New Roman"/>
          <w:color w:val="000000"/>
          <w:sz w:val="24"/>
          <w:szCs w:val="24"/>
        </w:rPr>
        <w:t xml:space="preserve"> 01: les différentes branches de la microbiologie</w:t>
      </w:r>
    </w:p>
    <w:p w:rsidR="00B11F91" w:rsidRDefault="00B11F91" w:rsidP="00581698">
      <w:pPr>
        <w:autoSpaceDE w:val="0"/>
        <w:autoSpaceDN w:val="0"/>
        <w:adjustRightInd w:val="0"/>
        <w:spacing w:after="0" w:line="276" w:lineRule="auto"/>
        <w:jc w:val="both"/>
        <w:rPr>
          <w:rFonts w:ascii="Times New Roman" w:hAnsi="Times New Roman" w:cs="Times New Roman"/>
          <w:b/>
          <w:bCs/>
          <w:color w:val="7030A1"/>
          <w:sz w:val="28"/>
          <w:szCs w:val="28"/>
        </w:rPr>
      </w:pPr>
      <w:r>
        <w:rPr>
          <w:rFonts w:ascii="Times New Roman" w:hAnsi="Times New Roman" w:cs="Times New Roman"/>
          <w:color w:val="7030A1"/>
          <w:sz w:val="28"/>
          <w:szCs w:val="28"/>
        </w:rPr>
        <w:t xml:space="preserve">1. </w:t>
      </w:r>
      <w:r>
        <w:rPr>
          <w:rFonts w:ascii="Times New Roman" w:hAnsi="Times New Roman" w:cs="Times New Roman"/>
          <w:b/>
          <w:bCs/>
          <w:color w:val="7030A1"/>
          <w:sz w:val="28"/>
          <w:szCs w:val="28"/>
        </w:rPr>
        <w:t>Historique :</w:t>
      </w:r>
    </w:p>
    <w:p w:rsidR="00B74352" w:rsidRDefault="00B11F91" w:rsidP="00581698">
      <w:pPr>
        <w:pStyle w:val="Paragraphedeliste"/>
        <w:numPr>
          <w:ilvl w:val="0"/>
          <w:numId w:val="1"/>
        </w:numPr>
        <w:autoSpaceDE w:val="0"/>
        <w:autoSpaceDN w:val="0"/>
        <w:adjustRightInd w:val="0"/>
        <w:spacing w:after="0" w:line="276" w:lineRule="auto"/>
        <w:jc w:val="both"/>
        <w:rPr>
          <w:rFonts w:ascii="Times New Roman" w:hAnsi="Times New Roman" w:cs="Times New Roman"/>
          <w:color w:val="000000"/>
          <w:sz w:val="24"/>
          <w:szCs w:val="24"/>
        </w:rPr>
      </w:pPr>
      <w:r w:rsidRPr="00B74352">
        <w:rPr>
          <w:rFonts w:ascii="Symbol" w:hAnsi="Symbol" w:cs="Symbol"/>
          <w:color w:val="000000"/>
          <w:sz w:val="24"/>
          <w:szCs w:val="24"/>
        </w:rPr>
        <w:t></w:t>
      </w:r>
      <w:r w:rsidR="00B74352" w:rsidRPr="00B74352">
        <w:rPr>
          <w:rFonts w:ascii="Times New Roman" w:hAnsi="Times New Roman" w:cs="Times New Roman"/>
          <w:color w:val="000000"/>
          <w:sz w:val="24"/>
          <w:szCs w:val="24"/>
        </w:rPr>
        <w:t xml:space="preserve">Antony </w:t>
      </w:r>
      <w:r w:rsidRPr="00B74352">
        <w:rPr>
          <w:rFonts w:ascii="Times New Roman" w:hAnsi="Times New Roman" w:cs="Times New Roman"/>
          <w:b/>
          <w:bCs/>
          <w:color w:val="000000"/>
          <w:sz w:val="24"/>
          <w:szCs w:val="24"/>
        </w:rPr>
        <w:t xml:space="preserve">van Leeuwenhoek </w:t>
      </w:r>
      <w:r w:rsidRPr="00B74352">
        <w:rPr>
          <w:rFonts w:ascii="Times New Roman" w:hAnsi="Times New Roman" w:cs="Times New Roman"/>
          <w:color w:val="000000"/>
          <w:sz w:val="24"/>
          <w:szCs w:val="24"/>
        </w:rPr>
        <w:t>(1632-1723) observe et décrit en 1676 des microorganismes</w:t>
      </w:r>
      <w:r w:rsidR="00B74352">
        <w:rPr>
          <w:rFonts w:ascii="Times New Roman" w:hAnsi="Times New Roman" w:cs="Times New Roman"/>
          <w:color w:val="000000"/>
          <w:sz w:val="24"/>
          <w:szCs w:val="24"/>
        </w:rPr>
        <w:t xml:space="preserve"> </w:t>
      </w:r>
      <w:r w:rsidRPr="00B74352">
        <w:rPr>
          <w:rFonts w:ascii="Times New Roman" w:hAnsi="Times New Roman" w:cs="Times New Roman"/>
          <w:color w:val="000000"/>
          <w:sz w:val="24"/>
          <w:szCs w:val="24"/>
        </w:rPr>
        <w:t>grâce à un microscope qu’il a lui-même construit. Il emploie le terme «</w:t>
      </w:r>
      <w:r w:rsidR="00B74352">
        <w:rPr>
          <w:rFonts w:ascii="Times New Roman" w:hAnsi="Times New Roman" w:cs="Times New Roman"/>
          <w:color w:val="000000"/>
          <w:sz w:val="24"/>
          <w:szCs w:val="24"/>
        </w:rPr>
        <w:t xml:space="preserve"> </w:t>
      </w:r>
      <w:r w:rsidRPr="00B74352">
        <w:rPr>
          <w:rFonts w:ascii="Times New Roman" w:hAnsi="Times New Roman" w:cs="Times New Roman"/>
          <w:color w:val="000000"/>
          <w:sz w:val="24"/>
          <w:szCs w:val="24"/>
        </w:rPr>
        <w:t>animalcules » pour qualifier les diverses formes présentes dans des échantillons d’eau,</w:t>
      </w:r>
      <w:r w:rsidR="00B74352">
        <w:rPr>
          <w:rFonts w:ascii="Times New Roman" w:hAnsi="Times New Roman" w:cs="Times New Roman"/>
          <w:color w:val="000000"/>
          <w:sz w:val="24"/>
          <w:szCs w:val="24"/>
        </w:rPr>
        <w:t xml:space="preserve"> </w:t>
      </w:r>
      <w:r w:rsidRPr="00B74352">
        <w:rPr>
          <w:rFonts w:ascii="Times New Roman" w:hAnsi="Times New Roman" w:cs="Times New Roman"/>
          <w:color w:val="000000"/>
          <w:sz w:val="24"/>
          <w:szCs w:val="24"/>
        </w:rPr>
        <w:t>des décoctions de foin ou dans la salive.</w:t>
      </w:r>
    </w:p>
    <w:p w:rsidR="00B74352" w:rsidRDefault="00B11F91" w:rsidP="00581698">
      <w:pPr>
        <w:pStyle w:val="Paragraphedeliste"/>
        <w:numPr>
          <w:ilvl w:val="0"/>
          <w:numId w:val="1"/>
        </w:numPr>
        <w:autoSpaceDE w:val="0"/>
        <w:autoSpaceDN w:val="0"/>
        <w:adjustRightInd w:val="0"/>
        <w:spacing w:after="0" w:line="276" w:lineRule="auto"/>
        <w:jc w:val="both"/>
        <w:rPr>
          <w:rFonts w:ascii="Times New Roman" w:hAnsi="Times New Roman" w:cs="Times New Roman"/>
          <w:color w:val="000000"/>
          <w:sz w:val="24"/>
          <w:szCs w:val="24"/>
        </w:rPr>
      </w:pPr>
      <w:r w:rsidRPr="00B74352">
        <w:rPr>
          <w:rFonts w:ascii="Symbol" w:hAnsi="Symbol" w:cs="Symbol"/>
          <w:color w:val="000000"/>
          <w:sz w:val="24"/>
          <w:szCs w:val="24"/>
        </w:rPr>
        <w:t></w:t>
      </w:r>
      <w:r w:rsidRPr="00B74352">
        <w:rPr>
          <w:rFonts w:ascii="Times New Roman" w:hAnsi="Times New Roman" w:cs="Times New Roman"/>
          <w:color w:val="000000"/>
          <w:sz w:val="24"/>
          <w:szCs w:val="24"/>
        </w:rPr>
        <w:t xml:space="preserve">En 1857, Louis </w:t>
      </w:r>
      <w:r w:rsidRPr="00B74352">
        <w:rPr>
          <w:rFonts w:ascii="Times New Roman" w:hAnsi="Times New Roman" w:cs="Times New Roman"/>
          <w:b/>
          <w:bCs/>
          <w:color w:val="000000"/>
          <w:sz w:val="24"/>
          <w:szCs w:val="24"/>
        </w:rPr>
        <w:t xml:space="preserve">Pasteur </w:t>
      </w:r>
      <w:r w:rsidRPr="00B74352">
        <w:rPr>
          <w:rFonts w:ascii="Times New Roman" w:hAnsi="Times New Roman" w:cs="Times New Roman"/>
          <w:color w:val="000000"/>
          <w:sz w:val="24"/>
          <w:szCs w:val="24"/>
        </w:rPr>
        <w:t>(1822-1895) démontre que la fermentation du sucre en acide</w:t>
      </w:r>
      <w:r w:rsidR="00B74352">
        <w:rPr>
          <w:rFonts w:ascii="Times New Roman" w:hAnsi="Times New Roman" w:cs="Times New Roman"/>
          <w:color w:val="000000"/>
          <w:sz w:val="24"/>
          <w:szCs w:val="24"/>
        </w:rPr>
        <w:t xml:space="preserve"> </w:t>
      </w:r>
      <w:r w:rsidRPr="00B74352">
        <w:rPr>
          <w:rFonts w:ascii="Times New Roman" w:hAnsi="Times New Roman" w:cs="Times New Roman"/>
          <w:color w:val="000000"/>
          <w:sz w:val="24"/>
          <w:szCs w:val="24"/>
        </w:rPr>
        <w:t>lactique est due à un microorganisme. Il participe à la remise en cause de la théorie de</w:t>
      </w:r>
      <w:r w:rsidR="00B74352">
        <w:rPr>
          <w:rFonts w:ascii="Times New Roman" w:hAnsi="Times New Roman" w:cs="Times New Roman"/>
          <w:color w:val="000000"/>
          <w:sz w:val="24"/>
          <w:szCs w:val="24"/>
        </w:rPr>
        <w:t xml:space="preserve"> </w:t>
      </w:r>
      <w:r w:rsidRPr="00B74352">
        <w:rPr>
          <w:rFonts w:ascii="Times New Roman" w:hAnsi="Times New Roman" w:cs="Times New Roman"/>
          <w:color w:val="000000"/>
          <w:sz w:val="24"/>
          <w:szCs w:val="24"/>
        </w:rPr>
        <w:t xml:space="preserve">la </w:t>
      </w:r>
      <w:r w:rsidRPr="00B74352">
        <w:rPr>
          <w:rFonts w:ascii="Times New Roman" w:hAnsi="Times New Roman" w:cs="Times New Roman"/>
          <w:b/>
          <w:bCs/>
          <w:color w:val="000000"/>
          <w:sz w:val="24"/>
          <w:szCs w:val="24"/>
        </w:rPr>
        <w:t xml:space="preserve">génération spontanée </w:t>
      </w:r>
      <w:r w:rsidRPr="00B74352">
        <w:rPr>
          <w:rFonts w:ascii="Times New Roman" w:hAnsi="Times New Roman" w:cs="Times New Roman"/>
          <w:color w:val="000000"/>
          <w:sz w:val="24"/>
          <w:szCs w:val="24"/>
        </w:rPr>
        <w:t>(apparition d’organismes vivants à partir de matière non</w:t>
      </w:r>
      <w:r w:rsidR="00B74352">
        <w:rPr>
          <w:rFonts w:ascii="Times New Roman" w:hAnsi="Times New Roman" w:cs="Times New Roman"/>
          <w:color w:val="000000"/>
          <w:sz w:val="24"/>
          <w:szCs w:val="24"/>
        </w:rPr>
        <w:t xml:space="preserve"> </w:t>
      </w:r>
      <w:r w:rsidRPr="00B74352">
        <w:rPr>
          <w:rFonts w:ascii="Times New Roman" w:hAnsi="Times New Roman" w:cs="Times New Roman"/>
          <w:color w:val="000000"/>
          <w:sz w:val="24"/>
          <w:szCs w:val="24"/>
        </w:rPr>
        <w:t>vivante).</w:t>
      </w:r>
    </w:p>
    <w:p w:rsidR="00B74352" w:rsidRDefault="00B11F91" w:rsidP="00581698">
      <w:pPr>
        <w:pStyle w:val="Paragraphedeliste"/>
        <w:numPr>
          <w:ilvl w:val="0"/>
          <w:numId w:val="1"/>
        </w:numPr>
        <w:autoSpaceDE w:val="0"/>
        <w:autoSpaceDN w:val="0"/>
        <w:adjustRightInd w:val="0"/>
        <w:spacing w:after="0" w:line="276" w:lineRule="auto"/>
        <w:jc w:val="both"/>
        <w:rPr>
          <w:rFonts w:ascii="Times New Roman" w:hAnsi="Times New Roman" w:cs="Times New Roman"/>
          <w:color w:val="000000"/>
          <w:sz w:val="24"/>
          <w:szCs w:val="24"/>
        </w:rPr>
      </w:pPr>
      <w:r w:rsidRPr="00B74352">
        <w:rPr>
          <w:rFonts w:ascii="Symbol" w:hAnsi="Symbol" w:cs="Symbol"/>
          <w:color w:val="000000"/>
          <w:sz w:val="24"/>
          <w:szCs w:val="24"/>
        </w:rPr>
        <w:t></w:t>
      </w:r>
      <w:r w:rsidRPr="00B74352">
        <w:rPr>
          <w:rFonts w:ascii="Times New Roman" w:hAnsi="Times New Roman" w:cs="Times New Roman"/>
          <w:color w:val="000000"/>
          <w:sz w:val="24"/>
          <w:szCs w:val="24"/>
        </w:rPr>
        <w:t xml:space="preserve">En 1876, Robert </w:t>
      </w:r>
      <w:r w:rsidRPr="00B74352">
        <w:rPr>
          <w:rFonts w:ascii="Times New Roman" w:hAnsi="Times New Roman" w:cs="Times New Roman"/>
          <w:b/>
          <w:bCs/>
          <w:color w:val="000000"/>
          <w:sz w:val="24"/>
          <w:szCs w:val="24"/>
        </w:rPr>
        <w:t xml:space="preserve">Koch </w:t>
      </w:r>
      <w:r w:rsidRPr="00B74352">
        <w:rPr>
          <w:rFonts w:ascii="Times New Roman" w:hAnsi="Times New Roman" w:cs="Times New Roman"/>
          <w:color w:val="000000"/>
          <w:sz w:val="24"/>
          <w:szCs w:val="24"/>
        </w:rPr>
        <w:t xml:space="preserve">(1843-1910) démontre que le charbon est dû à </w:t>
      </w:r>
      <w:r w:rsidRPr="00B74352">
        <w:rPr>
          <w:rFonts w:ascii="Times New Roman" w:hAnsi="Times New Roman" w:cs="Times New Roman"/>
          <w:i/>
          <w:iCs/>
          <w:color w:val="000000"/>
          <w:sz w:val="24"/>
          <w:szCs w:val="24"/>
        </w:rPr>
        <w:t>Bacillus</w:t>
      </w:r>
      <w:r w:rsidR="00B74352">
        <w:rPr>
          <w:rFonts w:ascii="Times New Roman" w:hAnsi="Times New Roman" w:cs="Times New Roman"/>
          <w:i/>
          <w:iCs/>
          <w:color w:val="000000"/>
          <w:sz w:val="24"/>
          <w:szCs w:val="24"/>
        </w:rPr>
        <w:t xml:space="preserve"> </w:t>
      </w:r>
      <w:r w:rsidRPr="00B74352">
        <w:rPr>
          <w:rFonts w:ascii="Times New Roman" w:hAnsi="Times New Roman" w:cs="Times New Roman"/>
          <w:i/>
          <w:iCs/>
          <w:color w:val="000000"/>
          <w:sz w:val="24"/>
          <w:szCs w:val="24"/>
        </w:rPr>
        <w:t>anthracis</w:t>
      </w:r>
      <w:r w:rsidRPr="00B74352">
        <w:rPr>
          <w:rFonts w:ascii="Times New Roman" w:hAnsi="Times New Roman" w:cs="Times New Roman"/>
          <w:color w:val="000000"/>
          <w:sz w:val="24"/>
          <w:szCs w:val="24"/>
        </w:rPr>
        <w:t>. Il cultive des bactéries sur de la gélatine, puis découvre l’agent de la</w:t>
      </w:r>
      <w:r w:rsidR="00B74352">
        <w:rPr>
          <w:rFonts w:ascii="Times New Roman" w:hAnsi="Times New Roman" w:cs="Times New Roman"/>
          <w:color w:val="000000"/>
          <w:sz w:val="24"/>
          <w:szCs w:val="24"/>
        </w:rPr>
        <w:t xml:space="preserve"> </w:t>
      </w:r>
      <w:r w:rsidRPr="00B74352">
        <w:rPr>
          <w:rFonts w:ascii="Times New Roman" w:hAnsi="Times New Roman" w:cs="Times New Roman"/>
          <w:color w:val="000000"/>
          <w:sz w:val="24"/>
          <w:szCs w:val="24"/>
        </w:rPr>
        <w:t xml:space="preserve">tuberculose (le bacille de Koch : </w:t>
      </w:r>
      <w:proofErr w:type="spellStart"/>
      <w:r w:rsidRPr="00B74352">
        <w:rPr>
          <w:rFonts w:ascii="Times New Roman" w:hAnsi="Times New Roman" w:cs="Times New Roman"/>
          <w:i/>
          <w:iCs/>
          <w:color w:val="000000"/>
          <w:sz w:val="24"/>
          <w:szCs w:val="24"/>
        </w:rPr>
        <w:t>Mycobacteriumtuberculosis</w:t>
      </w:r>
      <w:proofErr w:type="spellEnd"/>
      <w:r w:rsidRPr="00B74352">
        <w:rPr>
          <w:rFonts w:ascii="Times New Roman" w:hAnsi="Times New Roman" w:cs="Times New Roman"/>
          <w:color w:val="000000"/>
          <w:sz w:val="24"/>
          <w:szCs w:val="24"/>
        </w:rPr>
        <w:t>). Les postulats de Koch</w:t>
      </w:r>
      <w:r w:rsidR="00B74352">
        <w:rPr>
          <w:rFonts w:ascii="Times New Roman" w:hAnsi="Times New Roman" w:cs="Times New Roman"/>
          <w:color w:val="000000"/>
          <w:sz w:val="24"/>
          <w:szCs w:val="24"/>
        </w:rPr>
        <w:t xml:space="preserve"> </w:t>
      </w:r>
      <w:r w:rsidRPr="00B74352">
        <w:rPr>
          <w:rFonts w:ascii="Times New Roman" w:hAnsi="Times New Roman" w:cs="Times New Roman"/>
          <w:color w:val="000000"/>
          <w:sz w:val="24"/>
          <w:szCs w:val="24"/>
        </w:rPr>
        <w:t>sont publiés pour la première fois en 1884.</w:t>
      </w:r>
    </w:p>
    <w:p w:rsidR="00B74352" w:rsidRDefault="00B11F91" w:rsidP="00581698">
      <w:pPr>
        <w:pStyle w:val="Paragraphedeliste"/>
        <w:numPr>
          <w:ilvl w:val="0"/>
          <w:numId w:val="1"/>
        </w:numPr>
        <w:autoSpaceDE w:val="0"/>
        <w:autoSpaceDN w:val="0"/>
        <w:adjustRightInd w:val="0"/>
        <w:spacing w:after="0" w:line="276" w:lineRule="auto"/>
        <w:jc w:val="both"/>
        <w:rPr>
          <w:rFonts w:ascii="Times New Roman" w:hAnsi="Times New Roman" w:cs="Times New Roman"/>
          <w:color w:val="000000"/>
          <w:sz w:val="24"/>
          <w:szCs w:val="24"/>
        </w:rPr>
      </w:pPr>
      <w:r w:rsidRPr="00B74352">
        <w:rPr>
          <w:rFonts w:ascii="Times New Roman" w:hAnsi="Times New Roman" w:cs="Times New Roman"/>
          <w:color w:val="000000"/>
          <w:sz w:val="24"/>
          <w:szCs w:val="24"/>
        </w:rPr>
        <w:t xml:space="preserve">En 1884, Hans Christian </w:t>
      </w:r>
      <w:r w:rsidRPr="00B74352">
        <w:rPr>
          <w:rFonts w:ascii="Times New Roman" w:hAnsi="Times New Roman" w:cs="Times New Roman"/>
          <w:b/>
          <w:bCs/>
          <w:color w:val="000000"/>
          <w:sz w:val="24"/>
          <w:szCs w:val="24"/>
        </w:rPr>
        <w:t xml:space="preserve">Gram </w:t>
      </w:r>
      <w:r w:rsidRPr="00B74352">
        <w:rPr>
          <w:rFonts w:ascii="Times New Roman" w:hAnsi="Times New Roman" w:cs="Times New Roman"/>
          <w:color w:val="000000"/>
          <w:sz w:val="24"/>
          <w:szCs w:val="24"/>
        </w:rPr>
        <w:t>(1853-1928) développe une technique de coloration</w:t>
      </w:r>
      <w:r w:rsidR="00B74352">
        <w:rPr>
          <w:rFonts w:ascii="Times New Roman" w:hAnsi="Times New Roman" w:cs="Times New Roman"/>
          <w:color w:val="000000"/>
          <w:sz w:val="24"/>
          <w:szCs w:val="24"/>
        </w:rPr>
        <w:t xml:space="preserve"> </w:t>
      </w:r>
      <w:r w:rsidRPr="00B74352">
        <w:rPr>
          <w:rFonts w:ascii="Times New Roman" w:hAnsi="Times New Roman" w:cs="Times New Roman"/>
          <w:color w:val="000000"/>
          <w:sz w:val="24"/>
          <w:szCs w:val="24"/>
        </w:rPr>
        <w:t>qui est encore aujourd’hui la plus utilisée dans l'étude et la classification des bactéries.</w:t>
      </w:r>
    </w:p>
    <w:p w:rsidR="00B74352" w:rsidRDefault="00B11F91" w:rsidP="00581698">
      <w:pPr>
        <w:pStyle w:val="Paragraphedeliste"/>
        <w:numPr>
          <w:ilvl w:val="0"/>
          <w:numId w:val="1"/>
        </w:numPr>
        <w:autoSpaceDE w:val="0"/>
        <w:autoSpaceDN w:val="0"/>
        <w:adjustRightInd w:val="0"/>
        <w:spacing w:after="0" w:line="276" w:lineRule="auto"/>
        <w:jc w:val="both"/>
        <w:rPr>
          <w:rFonts w:ascii="Times New Roman" w:hAnsi="Times New Roman" w:cs="Times New Roman"/>
          <w:color w:val="000000"/>
          <w:sz w:val="24"/>
          <w:szCs w:val="24"/>
        </w:rPr>
      </w:pPr>
      <w:r w:rsidRPr="00B74352">
        <w:rPr>
          <w:rFonts w:ascii="Times New Roman" w:hAnsi="Times New Roman" w:cs="Times New Roman"/>
          <w:color w:val="000000"/>
          <w:sz w:val="24"/>
          <w:szCs w:val="24"/>
        </w:rPr>
        <w:t xml:space="preserve">La première édition du manuel de </w:t>
      </w:r>
      <w:proofErr w:type="spellStart"/>
      <w:r w:rsidRPr="00B74352">
        <w:rPr>
          <w:rFonts w:ascii="Times New Roman" w:hAnsi="Times New Roman" w:cs="Times New Roman"/>
          <w:color w:val="000000"/>
          <w:sz w:val="24"/>
          <w:szCs w:val="24"/>
        </w:rPr>
        <w:t>Bergey</w:t>
      </w:r>
      <w:proofErr w:type="spellEnd"/>
      <w:r w:rsidRPr="00B74352">
        <w:rPr>
          <w:rFonts w:ascii="Times New Roman" w:hAnsi="Times New Roman" w:cs="Times New Roman"/>
          <w:color w:val="000000"/>
          <w:sz w:val="24"/>
          <w:szCs w:val="24"/>
        </w:rPr>
        <w:t xml:space="preserve"> est publiée en 1923.</w:t>
      </w:r>
    </w:p>
    <w:p w:rsidR="00B74352" w:rsidRDefault="00B11F91" w:rsidP="00581698">
      <w:pPr>
        <w:pStyle w:val="Paragraphedeliste"/>
        <w:numPr>
          <w:ilvl w:val="0"/>
          <w:numId w:val="1"/>
        </w:numPr>
        <w:autoSpaceDE w:val="0"/>
        <w:autoSpaceDN w:val="0"/>
        <w:adjustRightInd w:val="0"/>
        <w:spacing w:after="0" w:line="276" w:lineRule="auto"/>
        <w:jc w:val="both"/>
        <w:rPr>
          <w:rFonts w:ascii="Times New Roman" w:hAnsi="Times New Roman" w:cs="Times New Roman"/>
          <w:color w:val="000000"/>
          <w:sz w:val="24"/>
          <w:szCs w:val="24"/>
        </w:rPr>
      </w:pPr>
      <w:r w:rsidRPr="00B74352">
        <w:rPr>
          <w:rFonts w:ascii="Symbol" w:hAnsi="Symbol" w:cs="Symbol"/>
          <w:color w:val="000000"/>
          <w:sz w:val="24"/>
          <w:szCs w:val="24"/>
        </w:rPr>
        <w:t></w:t>
      </w:r>
      <w:r w:rsidRPr="00B74352">
        <w:rPr>
          <w:rFonts w:ascii="Times New Roman" w:hAnsi="Times New Roman" w:cs="Times New Roman"/>
          <w:color w:val="000000"/>
          <w:sz w:val="24"/>
          <w:szCs w:val="24"/>
        </w:rPr>
        <w:t>En 1928, Griffith découvre la conjugaison bactérienne.</w:t>
      </w:r>
    </w:p>
    <w:p w:rsidR="00B74352" w:rsidRDefault="00B11F91" w:rsidP="00581698">
      <w:pPr>
        <w:pStyle w:val="Paragraphedeliste"/>
        <w:numPr>
          <w:ilvl w:val="0"/>
          <w:numId w:val="1"/>
        </w:numPr>
        <w:autoSpaceDE w:val="0"/>
        <w:autoSpaceDN w:val="0"/>
        <w:adjustRightInd w:val="0"/>
        <w:spacing w:after="0" w:line="276" w:lineRule="auto"/>
        <w:jc w:val="both"/>
        <w:rPr>
          <w:rFonts w:ascii="Times New Roman" w:hAnsi="Times New Roman" w:cs="Times New Roman"/>
          <w:color w:val="000000"/>
          <w:sz w:val="24"/>
          <w:szCs w:val="24"/>
        </w:rPr>
      </w:pPr>
      <w:r w:rsidRPr="00B74352">
        <w:rPr>
          <w:rFonts w:ascii="Symbol" w:hAnsi="Symbol" w:cs="Symbol"/>
          <w:color w:val="000000"/>
          <w:sz w:val="24"/>
          <w:szCs w:val="24"/>
        </w:rPr>
        <w:lastRenderedPageBreak/>
        <w:t></w:t>
      </w:r>
      <w:r w:rsidRPr="00B74352">
        <w:rPr>
          <w:rFonts w:ascii="Times New Roman" w:hAnsi="Times New Roman" w:cs="Times New Roman"/>
          <w:color w:val="000000"/>
          <w:sz w:val="24"/>
          <w:szCs w:val="24"/>
        </w:rPr>
        <w:t>En 1929, Fleming découvre la pénicilline.</w:t>
      </w:r>
    </w:p>
    <w:p w:rsidR="00B74352" w:rsidRDefault="00B11F91" w:rsidP="00581698">
      <w:pPr>
        <w:pStyle w:val="Paragraphedeliste"/>
        <w:numPr>
          <w:ilvl w:val="0"/>
          <w:numId w:val="1"/>
        </w:numPr>
        <w:autoSpaceDE w:val="0"/>
        <w:autoSpaceDN w:val="0"/>
        <w:adjustRightInd w:val="0"/>
        <w:spacing w:after="0" w:line="276" w:lineRule="auto"/>
        <w:jc w:val="both"/>
        <w:rPr>
          <w:rFonts w:ascii="Times New Roman" w:hAnsi="Times New Roman" w:cs="Times New Roman"/>
          <w:color w:val="000000"/>
          <w:sz w:val="24"/>
          <w:szCs w:val="24"/>
        </w:rPr>
      </w:pPr>
      <w:r w:rsidRPr="00B74352">
        <w:rPr>
          <w:rFonts w:ascii="Symbol" w:hAnsi="Symbol" w:cs="Symbol"/>
          <w:color w:val="000000"/>
          <w:sz w:val="24"/>
          <w:szCs w:val="24"/>
        </w:rPr>
        <w:t></w:t>
      </w:r>
      <w:r w:rsidRPr="00B74352">
        <w:rPr>
          <w:rFonts w:ascii="Times New Roman" w:hAnsi="Times New Roman" w:cs="Times New Roman"/>
          <w:color w:val="000000"/>
          <w:sz w:val="24"/>
          <w:szCs w:val="24"/>
        </w:rPr>
        <w:t xml:space="preserve">En 1952, Zinder et </w:t>
      </w:r>
      <w:proofErr w:type="spellStart"/>
      <w:r w:rsidRPr="00B74352">
        <w:rPr>
          <w:rFonts w:ascii="Times New Roman" w:hAnsi="Times New Roman" w:cs="Times New Roman"/>
          <w:color w:val="000000"/>
          <w:sz w:val="24"/>
          <w:szCs w:val="24"/>
        </w:rPr>
        <w:t>Lederberg</w:t>
      </w:r>
      <w:proofErr w:type="spellEnd"/>
      <w:r w:rsidRPr="00B74352">
        <w:rPr>
          <w:rFonts w:ascii="Times New Roman" w:hAnsi="Times New Roman" w:cs="Times New Roman"/>
          <w:color w:val="000000"/>
          <w:sz w:val="24"/>
          <w:szCs w:val="24"/>
        </w:rPr>
        <w:t xml:space="preserve"> découvrent la transduction généralisée.</w:t>
      </w:r>
    </w:p>
    <w:p w:rsidR="00B74352" w:rsidRPr="00581698" w:rsidRDefault="00B11F91" w:rsidP="00581698">
      <w:pPr>
        <w:pStyle w:val="Paragraphedeliste"/>
        <w:numPr>
          <w:ilvl w:val="0"/>
          <w:numId w:val="1"/>
        </w:numPr>
        <w:autoSpaceDE w:val="0"/>
        <w:autoSpaceDN w:val="0"/>
        <w:adjustRightInd w:val="0"/>
        <w:spacing w:after="0" w:line="276" w:lineRule="auto"/>
        <w:jc w:val="both"/>
        <w:rPr>
          <w:rFonts w:ascii="Times New Roman" w:hAnsi="Times New Roman" w:cs="Times New Roman"/>
          <w:color w:val="000000"/>
          <w:sz w:val="24"/>
          <w:szCs w:val="24"/>
        </w:rPr>
      </w:pPr>
      <w:r w:rsidRPr="00B74352">
        <w:rPr>
          <w:rFonts w:ascii="Times New Roman" w:hAnsi="Times New Roman" w:cs="Times New Roman"/>
          <w:color w:val="000000"/>
          <w:sz w:val="24"/>
          <w:szCs w:val="24"/>
        </w:rPr>
        <w:t>En 1961, Jacob et Monod proposent le modèle de l’opéron pour la régulation des</w:t>
      </w:r>
      <w:r w:rsidR="00B74352">
        <w:rPr>
          <w:rFonts w:ascii="Times New Roman" w:hAnsi="Times New Roman" w:cs="Times New Roman"/>
          <w:color w:val="000000"/>
          <w:sz w:val="24"/>
          <w:szCs w:val="24"/>
        </w:rPr>
        <w:t xml:space="preserve"> g</w:t>
      </w:r>
      <w:r w:rsidR="00B74352" w:rsidRPr="00B74352">
        <w:rPr>
          <w:rFonts w:ascii="Times New Roman" w:hAnsi="Times New Roman" w:cs="Times New Roman"/>
          <w:color w:val="000000"/>
          <w:sz w:val="24"/>
          <w:szCs w:val="24"/>
        </w:rPr>
        <w:t>ènes.</w:t>
      </w:r>
    </w:p>
    <w:p w:rsidR="00B11F91" w:rsidRDefault="00B11F91" w:rsidP="00581698">
      <w:pPr>
        <w:autoSpaceDE w:val="0"/>
        <w:autoSpaceDN w:val="0"/>
        <w:adjustRightInd w:val="0"/>
        <w:spacing w:after="0" w:line="276" w:lineRule="auto"/>
        <w:jc w:val="both"/>
        <w:rPr>
          <w:rFonts w:ascii="Times New Roman" w:hAnsi="Times New Roman" w:cs="Times New Roman"/>
          <w:b/>
          <w:bCs/>
          <w:color w:val="7030A1"/>
          <w:sz w:val="24"/>
          <w:szCs w:val="24"/>
        </w:rPr>
      </w:pPr>
      <w:r>
        <w:rPr>
          <w:rFonts w:ascii="Times New Roman" w:hAnsi="Times New Roman" w:cs="Times New Roman"/>
          <w:b/>
          <w:bCs/>
          <w:color w:val="7030A1"/>
          <w:sz w:val="28"/>
          <w:szCs w:val="28"/>
        </w:rPr>
        <w:t xml:space="preserve">2. </w:t>
      </w:r>
      <w:r>
        <w:rPr>
          <w:rFonts w:ascii="Times New Roman" w:hAnsi="Times New Roman" w:cs="Times New Roman"/>
          <w:b/>
          <w:bCs/>
          <w:color w:val="7030A1"/>
          <w:sz w:val="24"/>
          <w:szCs w:val="24"/>
        </w:rPr>
        <w:t>Place des micro-organismes dans le monde vivant :</w:t>
      </w:r>
    </w:p>
    <w:p w:rsidR="00B11F91" w:rsidRDefault="00B74352"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11F91">
        <w:rPr>
          <w:rFonts w:ascii="Times New Roman" w:hAnsi="Times New Roman" w:cs="Times New Roman"/>
          <w:color w:val="000000"/>
          <w:sz w:val="24"/>
          <w:szCs w:val="24"/>
        </w:rPr>
        <w:t xml:space="preserve">Depuis leur découverte par Anthony van </w:t>
      </w:r>
      <w:proofErr w:type="spellStart"/>
      <w:r w:rsidR="00B11F91">
        <w:rPr>
          <w:rFonts w:ascii="Times New Roman" w:hAnsi="Times New Roman" w:cs="Times New Roman"/>
          <w:color w:val="000000"/>
          <w:sz w:val="24"/>
          <w:szCs w:val="24"/>
        </w:rPr>
        <w:t>Leeuwenhoeck</w:t>
      </w:r>
      <w:proofErr w:type="spellEnd"/>
      <w:r w:rsidR="00B11F91">
        <w:rPr>
          <w:rFonts w:ascii="Times New Roman" w:hAnsi="Times New Roman" w:cs="Times New Roman"/>
          <w:color w:val="000000"/>
          <w:sz w:val="24"/>
          <w:szCs w:val="24"/>
        </w:rPr>
        <w:t>, la place des bactéries dans le</w:t>
      </w:r>
      <w:r>
        <w:rPr>
          <w:rFonts w:ascii="Times New Roman" w:hAnsi="Times New Roman" w:cs="Times New Roman"/>
          <w:color w:val="000000"/>
          <w:sz w:val="24"/>
          <w:szCs w:val="24"/>
        </w:rPr>
        <w:t xml:space="preserve"> </w:t>
      </w:r>
      <w:r w:rsidR="00B11F91">
        <w:rPr>
          <w:rFonts w:ascii="Times New Roman" w:hAnsi="Times New Roman" w:cs="Times New Roman"/>
          <w:color w:val="000000"/>
          <w:sz w:val="24"/>
          <w:szCs w:val="24"/>
        </w:rPr>
        <w:t>monde vivant a beaucoup évoluée. Le botaniste suédois Car</w:t>
      </w:r>
      <w:r>
        <w:rPr>
          <w:rFonts w:ascii="Times New Roman" w:hAnsi="Times New Roman" w:cs="Times New Roman"/>
          <w:color w:val="000000"/>
          <w:sz w:val="24"/>
          <w:szCs w:val="24"/>
        </w:rPr>
        <w:t xml:space="preserve">l van Linné (1735), élabora une </w:t>
      </w:r>
      <w:r w:rsidR="00B11F91">
        <w:rPr>
          <w:rFonts w:ascii="Times New Roman" w:hAnsi="Times New Roman" w:cs="Times New Roman"/>
          <w:color w:val="000000"/>
          <w:sz w:val="24"/>
          <w:szCs w:val="24"/>
        </w:rPr>
        <w:t xml:space="preserve">première classification des organismes vivants en deux règnes </w:t>
      </w:r>
      <w:r w:rsidR="00B11F91" w:rsidRPr="00B74352">
        <w:rPr>
          <w:rFonts w:ascii="Times New Roman" w:hAnsi="Times New Roman" w:cs="Times New Roman"/>
          <w:b/>
          <w:bCs/>
          <w:color w:val="000000"/>
          <w:sz w:val="24"/>
          <w:szCs w:val="24"/>
        </w:rPr>
        <w:t>Plantae</w:t>
      </w:r>
      <w:r w:rsidR="00B11F91">
        <w:rPr>
          <w:rFonts w:ascii="Times New Roman" w:hAnsi="Times New Roman" w:cs="Times New Roman"/>
          <w:color w:val="000000"/>
          <w:sz w:val="24"/>
          <w:szCs w:val="24"/>
        </w:rPr>
        <w:t xml:space="preserve"> et </w:t>
      </w:r>
      <w:proofErr w:type="spellStart"/>
      <w:r w:rsidR="00B11F91" w:rsidRPr="00B74352">
        <w:rPr>
          <w:rFonts w:ascii="Times New Roman" w:hAnsi="Times New Roman" w:cs="Times New Roman"/>
          <w:b/>
          <w:bCs/>
          <w:color w:val="000000"/>
          <w:sz w:val="24"/>
          <w:szCs w:val="24"/>
        </w:rPr>
        <w:t>Animalia</w:t>
      </w:r>
      <w:proofErr w:type="spellEnd"/>
      <w:r w:rsidR="00B11F91">
        <w:rPr>
          <w:rFonts w:ascii="Times New Roman" w:hAnsi="Times New Roman" w:cs="Times New Roman"/>
          <w:color w:val="000000"/>
          <w:sz w:val="24"/>
          <w:szCs w:val="24"/>
        </w:rPr>
        <w:t>. En 1857,</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Karl van </w:t>
      </w:r>
      <w:proofErr w:type="spellStart"/>
      <w:r>
        <w:rPr>
          <w:rFonts w:ascii="Times New Roman" w:hAnsi="Times New Roman" w:cs="Times New Roman"/>
          <w:color w:val="000000"/>
          <w:sz w:val="24"/>
          <w:szCs w:val="24"/>
        </w:rPr>
        <w:t>Nägeli</w:t>
      </w:r>
      <w:proofErr w:type="spellEnd"/>
      <w:r>
        <w:rPr>
          <w:rFonts w:ascii="Times New Roman" w:hAnsi="Times New Roman" w:cs="Times New Roman"/>
          <w:color w:val="000000"/>
          <w:sz w:val="24"/>
          <w:szCs w:val="24"/>
        </w:rPr>
        <w:t xml:space="preserve"> proposa de classer les bactéries et les champignons dans le règne des Plantes.</w:t>
      </w:r>
    </w:p>
    <w:p w:rsidR="00B11F91" w:rsidRDefault="00B11F91" w:rsidP="00581698">
      <w:pPr>
        <w:autoSpaceDE w:val="0"/>
        <w:autoSpaceDN w:val="0"/>
        <w:adjustRightInd w:val="0"/>
        <w:spacing w:after="0" w:line="276" w:lineRule="auto"/>
        <w:jc w:val="both"/>
        <w:rPr>
          <w:rFonts w:ascii="Times New Roman" w:hAnsi="Times New Roman" w:cs="Times New Roman"/>
          <w:b/>
          <w:bCs/>
          <w:color w:val="FF0066"/>
          <w:sz w:val="24"/>
          <w:szCs w:val="24"/>
        </w:rPr>
      </w:pPr>
      <w:r>
        <w:rPr>
          <w:rFonts w:ascii="Times New Roman" w:hAnsi="Times New Roman" w:cs="Times New Roman"/>
          <w:b/>
          <w:bCs/>
          <w:color w:val="FF0066"/>
          <w:sz w:val="24"/>
          <w:szCs w:val="24"/>
        </w:rPr>
        <w:t>2.1. Classification de Haeckel</w:t>
      </w:r>
    </w:p>
    <w:p w:rsidR="00B11F91" w:rsidRDefault="00B74352"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11F91">
        <w:rPr>
          <w:rFonts w:ascii="Times New Roman" w:hAnsi="Times New Roman" w:cs="Times New Roman"/>
          <w:color w:val="000000"/>
          <w:sz w:val="24"/>
          <w:szCs w:val="24"/>
        </w:rPr>
        <w:t>En 1866, E. Haeckel divise le monde vivant en trois rè</w:t>
      </w:r>
      <w:r>
        <w:rPr>
          <w:rFonts w:ascii="Times New Roman" w:hAnsi="Times New Roman" w:cs="Times New Roman"/>
          <w:color w:val="000000"/>
          <w:sz w:val="24"/>
          <w:szCs w:val="24"/>
        </w:rPr>
        <w:t xml:space="preserve">gnes, le règne animal, le règne </w:t>
      </w:r>
      <w:r w:rsidR="00B11F91">
        <w:rPr>
          <w:rFonts w:ascii="Times New Roman" w:hAnsi="Times New Roman" w:cs="Times New Roman"/>
          <w:color w:val="000000"/>
          <w:sz w:val="24"/>
          <w:szCs w:val="24"/>
        </w:rPr>
        <w:t>végétal et le règne des protistes qui rassemble les algues, les p</w:t>
      </w:r>
      <w:r>
        <w:rPr>
          <w:rFonts w:ascii="Times New Roman" w:hAnsi="Times New Roman" w:cs="Times New Roman"/>
          <w:color w:val="000000"/>
          <w:sz w:val="24"/>
          <w:szCs w:val="24"/>
        </w:rPr>
        <w:t xml:space="preserve">rotozoaires, les champignons et </w:t>
      </w:r>
      <w:r w:rsidR="00B11F91">
        <w:rPr>
          <w:rFonts w:ascii="Times New Roman" w:hAnsi="Times New Roman" w:cs="Times New Roman"/>
          <w:color w:val="000000"/>
          <w:sz w:val="24"/>
          <w:szCs w:val="24"/>
        </w:rPr>
        <w:t>les bactéries.</w:t>
      </w:r>
    </w:p>
    <w:p w:rsidR="00B11F91" w:rsidRDefault="00B11F91" w:rsidP="00581698">
      <w:pPr>
        <w:autoSpaceDE w:val="0"/>
        <w:autoSpaceDN w:val="0"/>
        <w:adjustRightInd w:val="0"/>
        <w:spacing w:after="0" w:line="276" w:lineRule="auto"/>
        <w:jc w:val="both"/>
        <w:rPr>
          <w:rFonts w:ascii="Times New Roman" w:hAnsi="Times New Roman" w:cs="Times New Roman"/>
          <w:b/>
          <w:bCs/>
          <w:color w:val="FF0066"/>
          <w:sz w:val="24"/>
          <w:szCs w:val="24"/>
        </w:rPr>
      </w:pPr>
      <w:r>
        <w:rPr>
          <w:rFonts w:ascii="Times New Roman" w:hAnsi="Times New Roman" w:cs="Times New Roman"/>
          <w:b/>
          <w:bCs/>
          <w:color w:val="FF0066"/>
          <w:sz w:val="24"/>
          <w:szCs w:val="24"/>
        </w:rPr>
        <w:t xml:space="preserve">2.2. Distinction entre cellules eucaryotes et procaryotes </w:t>
      </w:r>
      <w:r w:rsidR="00B74352">
        <w:rPr>
          <w:rFonts w:ascii="Times New Roman" w:hAnsi="Times New Roman" w:cs="Times New Roman"/>
          <w:b/>
          <w:bCs/>
          <w:color w:val="FF0066"/>
          <w:sz w:val="24"/>
          <w:szCs w:val="24"/>
        </w:rPr>
        <w:t xml:space="preserve">selon Edward </w:t>
      </w:r>
      <w:proofErr w:type="spellStart"/>
      <w:r>
        <w:rPr>
          <w:rFonts w:ascii="Times New Roman" w:hAnsi="Times New Roman" w:cs="Times New Roman"/>
          <w:b/>
          <w:bCs/>
          <w:color w:val="FF0066"/>
          <w:sz w:val="24"/>
          <w:szCs w:val="24"/>
        </w:rPr>
        <w:t>Chatton</w:t>
      </w:r>
      <w:proofErr w:type="spellEnd"/>
      <w:r>
        <w:rPr>
          <w:rFonts w:ascii="Times New Roman" w:hAnsi="Times New Roman" w:cs="Times New Roman"/>
          <w:b/>
          <w:bCs/>
          <w:color w:val="FF0066"/>
          <w:sz w:val="24"/>
          <w:szCs w:val="24"/>
        </w:rPr>
        <w:t xml:space="preserve"> :</w:t>
      </w:r>
    </w:p>
    <w:p w:rsidR="00B11F91" w:rsidRDefault="00B74352"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11F91">
        <w:rPr>
          <w:rFonts w:ascii="Times New Roman" w:hAnsi="Times New Roman" w:cs="Times New Roman"/>
          <w:color w:val="000000"/>
          <w:sz w:val="24"/>
          <w:szCs w:val="24"/>
        </w:rPr>
        <w:t>En 1937 et grâce à l’invention du microscope élec</w:t>
      </w:r>
      <w:r>
        <w:rPr>
          <w:rFonts w:ascii="Times New Roman" w:hAnsi="Times New Roman" w:cs="Times New Roman"/>
          <w:color w:val="000000"/>
          <w:sz w:val="24"/>
          <w:szCs w:val="24"/>
        </w:rPr>
        <w:t xml:space="preserve">tronique, Edward </w:t>
      </w:r>
      <w:proofErr w:type="spellStart"/>
      <w:r>
        <w:rPr>
          <w:rFonts w:ascii="Times New Roman" w:hAnsi="Times New Roman" w:cs="Times New Roman"/>
          <w:color w:val="000000"/>
          <w:sz w:val="24"/>
          <w:szCs w:val="24"/>
        </w:rPr>
        <w:t>Chatton</w:t>
      </w:r>
      <w:proofErr w:type="spellEnd"/>
      <w:r>
        <w:rPr>
          <w:rFonts w:ascii="Times New Roman" w:hAnsi="Times New Roman" w:cs="Times New Roman"/>
          <w:color w:val="000000"/>
          <w:sz w:val="24"/>
          <w:szCs w:val="24"/>
        </w:rPr>
        <w:t xml:space="preserve"> mis en </w:t>
      </w:r>
      <w:r w:rsidR="00B11F91">
        <w:rPr>
          <w:rFonts w:ascii="Times New Roman" w:hAnsi="Times New Roman" w:cs="Times New Roman"/>
          <w:color w:val="000000"/>
          <w:sz w:val="24"/>
          <w:szCs w:val="24"/>
        </w:rPr>
        <w:t>opposition deux types de cellules, la cellule eucaryote la cellule procaryote.</w:t>
      </w:r>
    </w:p>
    <w:p w:rsidR="00B11F91" w:rsidRDefault="00B11F91" w:rsidP="00581698">
      <w:pPr>
        <w:autoSpaceDE w:val="0"/>
        <w:autoSpaceDN w:val="0"/>
        <w:adjustRightInd w:val="0"/>
        <w:spacing w:after="0" w:line="276" w:lineRule="auto"/>
        <w:jc w:val="both"/>
        <w:rPr>
          <w:rFonts w:ascii="Times New Roman" w:hAnsi="Times New Roman" w:cs="Times New Roman"/>
          <w:b/>
          <w:bCs/>
          <w:color w:val="FF0066"/>
          <w:sz w:val="24"/>
          <w:szCs w:val="24"/>
        </w:rPr>
      </w:pPr>
      <w:r>
        <w:rPr>
          <w:rFonts w:ascii="Times New Roman" w:hAnsi="Times New Roman" w:cs="Times New Roman"/>
          <w:b/>
          <w:bCs/>
          <w:color w:val="FF0066"/>
          <w:sz w:val="24"/>
          <w:szCs w:val="24"/>
        </w:rPr>
        <w:t>2.3.</w:t>
      </w:r>
      <w:r w:rsidR="00E55D58">
        <w:rPr>
          <w:rFonts w:ascii="Times New Roman" w:hAnsi="Times New Roman" w:cs="Times New Roman"/>
          <w:b/>
          <w:bCs/>
          <w:color w:val="FF0066"/>
          <w:sz w:val="24"/>
          <w:szCs w:val="24"/>
        </w:rPr>
        <w:t xml:space="preserve"> </w:t>
      </w:r>
      <w:r>
        <w:rPr>
          <w:rFonts w:ascii="Times New Roman" w:hAnsi="Times New Roman" w:cs="Times New Roman"/>
          <w:b/>
          <w:bCs/>
          <w:color w:val="FF0066"/>
          <w:sz w:val="24"/>
          <w:szCs w:val="24"/>
        </w:rPr>
        <w:t>Classification selon Murray</w:t>
      </w:r>
    </w:p>
    <w:p w:rsidR="00B11F91" w:rsidRDefault="00B74352"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11F91">
        <w:rPr>
          <w:rFonts w:ascii="Times New Roman" w:hAnsi="Times New Roman" w:cs="Times New Roman"/>
          <w:color w:val="000000"/>
          <w:sz w:val="24"/>
          <w:szCs w:val="24"/>
        </w:rPr>
        <w:t xml:space="preserve">En 1968, R.G.E. Murray, dans la continuité du travail d’E. </w:t>
      </w:r>
      <w:proofErr w:type="spellStart"/>
      <w:r w:rsidR="00B11F91">
        <w:rPr>
          <w:rFonts w:ascii="Times New Roman" w:hAnsi="Times New Roman" w:cs="Times New Roman"/>
          <w:color w:val="000000"/>
          <w:sz w:val="24"/>
          <w:szCs w:val="24"/>
        </w:rPr>
        <w:t>Chatton</w:t>
      </w:r>
      <w:proofErr w:type="spellEnd"/>
      <w:r w:rsidR="00B11F91">
        <w:rPr>
          <w:rFonts w:ascii="Times New Roman" w:hAnsi="Times New Roman" w:cs="Times New Roman"/>
          <w:color w:val="000000"/>
          <w:sz w:val="24"/>
          <w:szCs w:val="24"/>
        </w:rPr>
        <w:t>, divise le monde</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vivant en deux règnes, celui des "</w:t>
      </w:r>
      <w:proofErr w:type="spellStart"/>
      <w:r>
        <w:rPr>
          <w:rFonts w:ascii="Times New Roman" w:hAnsi="Times New Roman" w:cs="Times New Roman"/>
          <w:color w:val="000000"/>
          <w:sz w:val="24"/>
          <w:szCs w:val="24"/>
        </w:rPr>
        <w:t>Eucaryotae</w:t>
      </w:r>
      <w:proofErr w:type="spellEnd"/>
      <w:r>
        <w:rPr>
          <w:rFonts w:ascii="Times New Roman" w:hAnsi="Times New Roman" w:cs="Times New Roman"/>
          <w:color w:val="000000"/>
          <w:sz w:val="24"/>
          <w:szCs w:val="24"/>
        </w:rPr>
        <w:t>" et celui des "</w:t>
      </w:r>
      <w:proofErr w:type="spellStart"/>
      <w:r>
        <w:rPr>
          <w:rFonts w:ascii="Times New Roman" w:hAnsi="Times New Roman" w:cs="Times New Roman"/>
          <w:color w:val="000000"/>
          <w:sz w:val="24"/>
          <w:szCs w:val="24"/>
        </w:rPr>
        <w:t>Procaryotae</w:t>
      </w:r>
      <w:proofErr w:type="spellEnd"/>
      <w:r>
        <w:rPr>
          <w:rFonts w:ascii="Times New Roman" w:hAnsi="Times New Roman" w:cs="Times New Roman"/>
          <w:color w:val="000000"/>
          <w:sz w:val="24"/>
          <w:szCs w:val="24"/>
        </w:rPr>
        <w:t>" (ou "</w:t>
      </w:r>
      <w:proofErr w:type="spellStart"/>
      <w:r>
        <w:rPr>
          <w:rFonts w:ascii="Times New Roman" w:hAnsi="Times New Roman" w:cs="Times New Roman"/>
          <w:color w:val="000000"/>
          <w:sz w:val="24"/>
          <w:szCs w:val="24"/>
        </w:rPr>
        <w:t>Monera</w:t>
      </w:r>
      <w:proofErr w:type="spellEnd"/>
      <w:r>
        <w:rPr>
          <w:rFonts w:ascii="Times New Roman" w:hAnsi="Times New Roman" w:cs="Times New Roman"/>
          <w:color w:val="000000"/>
          <w:sz w:val="24"/>
          <w:szCs w:val="24"/>
        </w:rPr>
        <w:t>").</w:t>
      </w:r>
    </w:p>
    <w:p w:rsidR="00B11F91" w:rsidRDefault="00B11F91" w:rsidP="00581698">
      <w:pPr>
        <w:autoSpaceDE w:val="0"/>
        <w:autoSpaceDN w:val="0"/>
        <w:adjustRightInd w:val="0"/>
        <w:spacing w:after="0" w:line="276" w:lineRule="auto"/>
        <w:jc w:val="both"/>
        <w:rPr>
          <w:rFonts w:ascii="Times New Roman" w:hAnsi="Times New Roman" w:cs="Times New Roman"/>
          <w:b/>
          <w:bCs/>
          <w:color w:val="FF0066"/>
          <w:sz w:val="24"/>
          <w:szCs w:val="24"/>
        </w:rPr>
      </w:pPr>
      <w:r>
        <w:rPr>
          <w:rFonts w:ascii="Times New Roman" w:hAnsi="Times New Roman" w:cs="Times New Roman"/>
          <w:b/>
          <w:bCs/>
          <w:color w:val="FF0066"/>
          <w:sz w:val="24"/>
          <w:szCs w:val="24"/>
        </w:rPr>
        <w:t>2.4. Classification à cinq règnes</w:t>
      </w:r>
    </w:p>
    <w:p w:rsidR="00B74352" w:rsidRDefault="00B74352"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11F91">
        <w:rPr>
          <w:rFonts w:ascii="Times New Roman" w:hAnsi="Times New Roman" w:cs="Times New Roman"/>
          <w:color w:val="000000"/>
          <w:sz w:val="24"/>
          <w:szCs w:val="24"/>
        </w:rPr>
        <w:t>En 1969, Robert H. Whittaker décrit une classificati</w:t>
      </w:r>
      <w:r>
        <w:rPr>
          <w:rFonts w:ascii="Times New Roman" w:hAnsi="Times New Roman" w:cs="Times New Roman"/>
          <w:color w:val="000000"/>
          <w:sz w:val="24"/>
          <w:szCs w:val="24"/>
        </w:rPr>
        <w:t xml:space="preserve">on à cinq règnes. Quatre règnes </w:t>
      </w:r>
      <w:r w:rsidR="00B11F91">
        <w:rPr>
          <w:rFonts w:ascii="Times New Roman" w:hAnsi="Times New Roman" w:cs="Times New Roman"/>
          <w:color w:val="000000"/>
          <w:sz w:val="24"/>
          <w:szCs w:val="24"/>
        </w:rPr>
        <w:t>eucaryotes (Animal, Végétal, Champignons et Protistes). Les</w:t>
      </w:r>
      <w:r>
        <w:rPr>
          <w:rFonts w:ascii="Times New Roman" w:hAnsi="Times New Roman" w:cs="Times New Roman"/>
          <w:color w:val="000000"/>
          <w:sz w:val="24"/>
          <w:szCs w:val="24"/>
        </w:rPr>
        <w:t xml:space="preserve"> procaryotes se regroupent dans </w:t>
      </w:r>
      <w:r w:rsidR="00B11F91">
        <w:rPr>
          <w:rFonts w:ascii="Times New Roman" w:hAnsi="Times New Roman" w:cs="Times New Roman"/>
          <w:color w:val="000000"/>
          <w:sz w:val="24"/>
          <w:szCs w:val="24"/>
        </w:rPr>
        <w:t>le règne des monères.</w:t>
      </w:r>
    </w:p>
    <w:p w:rsidR="00B11F91" w:rsidRDefault="00B11F91" w:rsidP="00581698">
      <w:pPr>
        <w:autoSpaceDE w:val="0"/>
        <w:autoSpaceDN w:val="0"/>
        <w:adjustRightInd w:val="0"/>
        <w:spacing w:after="0" w:line="276" w:lineRule="auto"/>
        <w:jc w:val="both"/>
        <w:rPr>
          <w:rFonts w:ascii="Times New Roman" w:hAnsi="Times New Roman" w:cs="Times New Roman"/>
          <w:b/>
          <w:bCs/>
          <w:color w:val="7030A1"/>
          <w:sz w:val="28"/>
          <w:szCs w:val="28"/>
        </w:rPr>
      </w:pPr>
      <w:r>
        <w:rPr>
          <w:rFonts w:ascii="Times New Roman" w:hAnsi="Times New Roman" w:cs="Times New Roman"/>
          <w:b/>
          <w:bCs/>
          <w:color w:val="7030A1"/>
          <w:sz w:val="28"/>
          <w:szCs w:val="28"/>
        </w:rPr>
        <w:t xml:space="preserve">3. Caractéristiques générales de </w:t>
      </w:r>
      <w:r w:rsidR="00B74352">
        <w:rPr>
          <w:rFonts w:ascii="Times New Roman" w:hAnsi="Times New Roman" w:cs="Times New Roman"/>
          <w:b/>
          <w:bCs/>
          <w:color w:val="7030A1"/>
          <w:sz w:val="28"/>
          <w:szCs w:val="28"/>
        </w:rPr>
        <w:t xml:space="preserve">cellules procaryotes / cellules </w:t>
      </w:r>
      <w:r>
        <w:rPr>
          <w:rFonts w:ascii="Times New Roman" w:hAnsi="Times New Roman" w:cs="Times New Roman"/>
          <w:b/>
          <w:bCs/>
          <w:color w:val="7030A1"/>
          <w:sz w:val="28"/>
          <w:szCs w:val="28"/>
        </w:rPr>
        <w:t>eucaryotes :</w:t>
      </w:r>
    </w:p>
    <w:p w:rsidR="00B11F91" w:rsidRDefault="00B74352" w:rsidP="0069516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11F91">
        <w:rPr>
          <w:rFonts w:ascii="Times New Roman" w:hAnsi="Times New Roman" w:cs="Times New Roman"/>
          <w:color w:val="000000"/>
          <w:sz w:val="24"/>
          <w:szCs w:val="24"/>
        </w:rPr>
        <w:t>On distingue encore une fois les protistes procaryotes et les protistes eucaryotes;</w:t>
      </w:r>
    </w:p>
    <w:p w:rsidR="00B11F91" w:rsidRDefault="00B11F91" w:rsidP="0069516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Les protistes procaryotes</w:t>
      </w:r>
      <w:r>
        <w:rPr>
          <w:rFonts w:ascii="Times New Roman" w:hAnsi="Times New Roman" w:cs="Times New Roman"/>
          <w:color w:val="000000"/>
          <w:sz w:val="24"/>
          <w:szCs w:val="24"/>
        </w:rPr>
        <w:t>, dont l'organisation cellulair</w:t>
      </w:r>
      <w:r w:rsidR="009C3000">
        <w:rPr>
          <w:rFonts w:ascii="Times New Roman" w:hAnsi="Times New Roman" w:cs="Times New Roman"/>
          <w:color w:val="000000"/>
          <w:sz w:val="24"/>
          <w:szCs w:val="24"/>
        </w:rPr>
        <w:t xml:space="preserve">e est simple, c'est à dire sans </w:t>
      </w:r>
      <w:r>
        <w:rPr>
          <w:rFonts w:ascii="Times New Roman" w:hAnsi="Times New Roman" w:cs="Times New Roman"/>
          <w:color w:val="000000"/>
          <w:sz w:val="24"/>
          <w:szCs w:val="24"/>
        </w:rPr>
        <w:t>noyau, l'ADN portant l'information génétique est directement au contact du cytoplasme. Les</w:t>
      </w:r>
      <w:r w:rsidR="009C3000">
        <w:rPr>
          <w:rFonts w:ascii="Times New Roman" w:hAnsi="Times New Roman" w:cs="Times New Roman"/>
          <w:color w:val="000000"/>
          <w:sz w:val="24"/>
          <w:szCs w:val="24"/>
        </w:rPr>
        <w:t xml:space="preserve"> b</w:t>
      </w:r>
      <w:r>
        <w:rPr>
          <w:rFonts w:ascii="Times New Roman" w:hAnsi="Times New Roman" w:cs="Times New Roman"/>
          <w:color w:val="000000"/>
          <w:sz w:val="24"/>
          <w:szCs w:val="24"/>
        </w:rPr>
        <w:t>actéries</w:t>
      </w:r>
      <w:r w:rsidR="009C3000">
        <w:rPr>
          <w:rFonts w:ascii="Times New Roman" w:hAnsi="Times New Roman" w:cs="Times New Roman"/>
          <w:color w:val="000000"/>
          <w:sz w:val="24"/>
          <w:szCs w:val="24"/>
        </w:rPr>
        <w:t xml:space="preserve"> </w:t>
      </w:r>
      <w:r>
        <w:rPr>
          <w:rFonts w:ascii="Times New Roman" w:hAnsi="Times New Roman" w:cs="Times New Roman"/>
          <w:color w:val="000000"/>
          <w:sz w:val="24"/>
          <w:szCs w:val="24"/>
        </w:rPr>
        <w:t>appartiennent à ce groupe.</w:t>
      </w:r>
    </w:p>
    <w:p w:rsidR="00B11F91" w:rsidRDefault="00B11F91" w:rsidP="0069516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Les</w:t>
      </w:r>
      <w:r w:rsidR="009C3000">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protistes eucaryotes</w:t>
      </w:r>
      <w:r>
        <w:rPr>
          <w:rFonts w:ascii="Times New Roman" w:hAnsi="Times New Roman" w:cs="Times New Roman"/>
          <w:color w:val="000000"/>
          <w:sz w:val="24"/>
          <w:szCs w:val="24"/>
        </w:rPr>
        <w:t>, dont l'organisation cellulaire complexe comprend un noyau</w:t>
      </w:r>
    </w:p>
    <w:p w:rsidR="00B11F91" w:rsidRDefault="00E55D58" w:rsidP="0069516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sidR="00B11F91">
        <w:rPr>
          <w:rFonts w:ascii="Times New Roman" w:hAnsi="Times New Roman" w:cs="Times New Roman"/>
          <w:color w:val="000000"/>
          <w:sz w:val="24"/>
          <w:szCs w:val="24"/>
        </w:rPr>
        <w:t>ontenant</w:t>
      </w:r>
      <w:r>
        <w:rPr>
          <w:rFonts w:ascii="Times New Roman" w:hAnsi="Times New Roman" w:cs="Times New Roman"/>
          <w:color w:val="000000"/>
          <w:sz w:val="24"/>
          <w:szCs w:val="24"/>
        </w:rPr>
        <w:t xml:space="preserve"> </w:t>
      </w:r>
      <w:r w:rsidR="00B11F91">
        <w:rPr>
          <w:rFonts w:ascii="Times New Roman" w:hAnsi="Times New Roman" w:cs="Times New Roman"/>
          <w:color w:val="000000"/>
          <w:sz w:val="24"/>
          <w:szCs w:val="24"/>
        </w:rPr>
        <w:t>l'information génétique, portée par l'ADN des chromosomes.</w:t>
      </w:r>
    </w:p>
    <w:p w:rsidR="00E55D58" w:rsidRDefault="00E55D58" w:rsidP="00695168">
      <w:pPr>
        <w:autoSpaceDE w:val="0"/>
        <w:autoSpaceDN w:val="0"/>
        <w:adjustRightInd w:val="0"/>
        <w:spacing w:after="0" w:line="276"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Caractéristiques Eucaryotes :</w:t>
      </w:r>
    </w:p>
    <w:p w:rsidR="00E55D58" w:rsidRDefault="00E55D58" w:rsidP="00695168">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 Le cytoplasme des eucaryotes n'est pas aussi granulaire que celui des procaryotes,</w:t>
      </w:r>
      <w:r w:rsidR="00695168">
        <w:rPr>
          <w:rFonts w:ascii="TimesNewRomanPSMT" w:hAnsi="TimesNewRomanPSMT" w:cs="TimesNewRomanPSMT"/>
          <w:sz w:val="24"/>
          <w:szCs w:val="24"/>
        </w:rPr>
        <w:t xml:space="preserve"> </w:t>
      </w:r>
      <w:r>
        <w:rPr>
          <w:rFonts w:ascii="TimesNewRomanPSMT" w:hAnsi="TimesNewRomanPSMT" w:cs="TimesNewRomanPSMT"/>
          <w:sz w:val="24"/>
          <w:szCs w:val="24"/>
        </w:rPr>
        <w:t>puisque la majeure partie de ses ribosomes sont rattachés au réticulum endoplasmique.</w:t>
      </w:r>
    </w:p>
    <w:p w:rsidR="00E55D58" w:rsidRDefault="00E55D58" w:rsidP="00695168">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 La membrane plasmique ressemble, dans sa fonction, à celle des procaryotes, avec</w:t>
      </w:r>
      <w:r w:rsidR="00695168">
        <w:rPr>
          <w:rFonts w:ascii="TimesNewRomanPSMT" w:hAnsi="TimesNewRomanPSMT" w:cs="TimesNewRomanPSMT"/>
          <w:sz w:val="24"/>
          <w:szCs w:val="24"/>
        </w:rPr>
        <w:t xml:space="preserve"> </w:t>
      </w:r>
      <w:r>
        <w:rPr>
          <w:rFonts w:ascii="TimesNewRomanPSMT" w:hAnsi="TimesNewRomanPSMT" w:cs="TimesNewRomanPSMT"/>
          <w:sz w:val="24"/>
          <w:szCs w:val="24"/>
        </w:rPr>
        <w:t>quelques différences mineures dans sa configuration. C'est une membrane à perméabilité</w:t>
      </w:r>
      <w:r w:rsidR="00695168">
        <w:rPr>
          <w:rFonts w:ascii="TimesNewRomanPSMT" w:hAnsi="TimesNewRomanPSMT" w:cs="TimesNewRomanPSMT"/>
          <w:sz w:val="24"/>
          <w:szCs w:val="24"/>
        </w:rPr>
        <w:t xml:space="preserve"> </w:t>
      </w:r>
      <w:r>
        <w:rPr>
          <w:rFonts w:ascii="TimesNewRomanPSMT" w:hAnsi="TimesNewRomanPSMT" w:cs="TimesNewRomanPSMT"/>
          <w:sz w:val="24"/>
          <w:szCs w:val="24"/>
        </w:rPr>
        <w:t>sélective, siège des échanges entre le milieu interne et le milieu externe de la cellule.</w:t>
      </w:r>
    </w:p>
    <w:p w:rsidR="00E55D58" w:rsidRDefault="00E55D58" w:rsidP="00695168">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Dans cette structure on trouve une double couche phospholipidique, au-dessus de laquelle</w:t>
      </w:r>
      <w:r w:rsidR="00695168">
        <w:rPr>
          <w:rFonts w:ascii="TimesNewRomanPSMT" w:hAnsi="TimesNewRomanPSMT" w:cs="TimesNewRomanPSMT"/>
          <w:sz w:val="24"/>
          <w:szCs w:val="24"/>
        </w:rPr>
        <w:t xml:space="preserve"> </w:t>
      </w:r>
      <w:r>
        <w:rPr>
          <w:rFonts w:ascii="TimesNewRomanPSMT" w:hAnsi="TimesNewRomanPSMT" w:cs="TimesNewRomanPSMT"/>
          <w:sz w:val="24"/>
          <w:szCs w:val="24"/>
        </w:rPr>
        <w:t>se trouvent des protéines périphériques et dans laquelle sont enchâssées des protéines dites</w:t>
      </w:r>
      <w:r w:rsidR="00695168">
        <w:rPr>
          <w:rFonts w:ascii="TimesNewRomanPSMT" w:hAnsi="TimesNewRomanPSMT" w:cs="TimesNewRomanPSMT"/>
          <w:sz w:val="24"/>
          <w:szCs w:val="24"/>
        </w:rPr>
        <w:t xml:space="preserve"> </w:t>
      </w:r>
      <w:r>
        <w:rPr>
          <w:rFonts w:ascii="TimesNewRomanPSMT" w:hAnsi="TimesNewRomanPSMT" w:cs="TimesNewRomanPSMT"/>
          <w:sz w:val="24"/>
          <w:szCs w:val="24"/>
        </w:rPr>
        <w:t>« intégrées ».</w:t>
      </w:r>
    </w:p>
    <w:p w:rsidR="00E55D58" w:rsidRDefault="00E55D58" w:rsidP="00695168">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 La paroi cellulosique, quand elle existe (végétaux), est composée de polysaccharides,</w:t>
      </w:r>
      <w:r w:rsidR="00695168">
        <w:rPr>
          <w:rFonts w:ascii="TimesNewRomanPSMT" w:hAnsi="TimesNewRomanPSMT" w:cs="TimesNewRomanPSMT"/>
          <w:sz w:val="24"/>
          <w:szCs w:val="24"/>
        </w:rPr>
        <w:t xml:space="preserve"> </w:t>
      </w:r>
      <w:r>
        <w:rPr>
          <w:rFonts w:ascii="TimesNewRomanPSMT" w:hAnsi="TimesNewRomanPSMT" w:cs="TimesNewRomanPSMT"/>
          <w:sz w:val="24"/>
          <w:szCs w:val="24"/>
        </w:rPr>
        <w:t>principalement la cellulose.</w:t>
      </w:r>
    </w:p>
    <w:p w:rsidR="00E55D58" w:rsidRDefault="00E55D58" w:rsidP="00695168">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lastRenderedPageBreak/>
        <w:t>• L'ADN des eucaryotes est organisé en une ou plusieurs molécules linéaires. Ces</w:t>
      </w:r>
      <w:r w:rsidR="00695168">
        <w:rPr>
          <w:rFonts w:ascii="TimesNewRomanPSMT" w:hAnsi="TimesNewRomanPSMT" w:cs="TimesNewRomanPSMT"/>
          <w:sz w:val="24"/>
          <w:szCs w:val="24"/>
        </w:rPr>
        <w:t xml:space="preserve"> </w:t>
      </w:r>
      <w:r>
        <w:rPr>
          <w:rFonts w:ascii="TimesNewRomanPSMT" w:hAnsi="TimesNewRomanPSMT" w:cs="TimesNewRomanPSMT"/>
          <w:sz w:val="24"/>
          <w:szCs w:val="24"/>
        </w:rPr>
        <w:t>molécules se condensent en s'enroulant autour d'histones lors de la division cellulaire.</w:t>
      </w:r>
    </w:p>
    <w:p w:rsidR="00E55D58" w:rsidRDefault="00E55D58" w:rsidP="00695168">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Tous les chromosomes (ADN) sont stockés dans le noyau, séparés du cytoplasme par une</w:t>
      </w:r>
      <w:r w:rsidR="00695168">
        <w:rPr>
          <w:rFonts w:ascii="TimesNewRomanPSMT" w:hAnsi="TimesNewRomanPSMT" w:cs="TimesNewRomanPSMT"/>
          <w:sz w:val="24"/>
          <w:szCs w:val="24"/>
        </w:rPr>
        <w:t xml:space="preserve"> </w:t>
      </w:r>
      <w:r>
        <w:rPr>
          <w:rFonts w:ascii="TimesNewRomanPSMT" w:hAnsi="TimesNewRomanPSMT" w:cs="TimesNewRomanPSMT"/>
          <w:sz w:val="24"/>
          <w:szCs w:val="24"/>
        </w:rPr>
        <w:t>membrane. Les eucaryotes ne possèdent pas de plasmides : seuls quelques organites</w:t>
      </w:r>
      <w:r w:rsidR="00695168">
        <w:rPr>
          <w:rFonts w:ascii="TimesNewRomanPSMT" w:hAnsi="TimesNewRomanPSMT" w:cs="TimesNewRomanPSMT"/>
          <w:sz w:val="24"/>
          <w:szCs w:val="24"/>
        </w:rPr>
        <w:t xml:space="preserve"> </w:t>
      </w:r>
      <w:r>
        <w:rPr>
          <w:rFonts w:ascii="TimesNewRomanPSMT" w:hAnsi="TimesNewRomanPSMT" w:cs="TimesNewRomanPSMT"/>
          <w:sz w:val="24"/>
          <w:szCs w:val="24"/>
        </w:rPr>
        <w:t>peuvent les contenir (mitochondrie et chloroplastes).</w:t>
      </w:r>
    </w:p>
    <w:p w:rsidR="00E55D58" w:rsidRDefault="00E55D58" w:rsidP="00695168">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 xml:space="preserve">• Le noyau des eucaryotes est une structure sphérique ou ovoïde renfermant </w:t>
      </w:r>
      <w:r w:rsidR="00695168">
        <w:rPr>
          <w:rFonts w:ascii="TimesNewRomanPSMT" w:hAnsi="TimesNewRomanPSMT" w:cs="TimesNewRomanPSMT"/>
          <w:sz w:val="24"/>
          <w:szCs w:val="24"/>
        </w:rPr>
        <w:t>les chromosomes observés</w:t>
      </w:r>
      <w:r>
        <w:rPr>
          <w:rFonts w:ascii="TimesNewRomanPSMT" w:hAnsi="TimesNewRomanPSMT" w:cs="TimesNewRomanPSMT"/>
          <w:sz w:val="24"/>
          <w:szCs w:val="24"/>
        </w:rPr>
        <w:t xml:space="preserve"> dans presque toutes les cellules dont il est un des éléments essentiels. Alors que chez</w:t>
      </w:r>
      <w:r w:rsidR="00695168">
        <w:rPr>
          <w:rFonts w:ascii="TimesNewRomanPSMT" w:hAnsi="TimesNewRomanPSMT" w:cs="TimesNewRomanPSMT"/>
          <w:sz w:val="24"/>
          <w:szCs w:val="24"/>
        </w:rPr>
        <w:t xml:space="preserve"> </w:t>
      </w:r>
      <w:r>
        <w:rPr>
          <w:rFonts w:ascii="TimesNewRomanPSMT" w:hAnsi="TimesNewRomanPSMT" w:cs="TimesNewRomanPSMT"/>
          <w:sz w:val="24"/>
          <w:szCs w:val="24"/>
        </w:rPr>
        <w:t>les procaryotes</w:t>
      </w:r>
      <w:r w:rsidR="00695168">
        <w:rPr>
          <w:rFonts w:ascii="TimesNewRomanPSMT" w:hAnsi="TimesNewRomanPSMT" w:cs="TimesNewRomanPSMT"/>
          <w:sz w:val="24"/>
          <w:szCs w:val="24"/>
        </w:rPr>
        <w:t xml:space="preserve"> </w:t>
      </w:r>
      <w:r>
        <w:rPr>
          <w:rFonts w:ascii="TimesNewRomanPSMT" w:hAnsi="TimesNewRomanPSMT" w:cs="TimesNewRomanPSMT"/>
          <w:sz w:val="24"/>
          <w:szCs w:val="24"/>
        </w:rPr>
        <w:t>les chromosomes, bien que regroupés, ne sont pas séparés du cytoplasme, chez les eucaryotes,</w:t>
      </w:r>
      <w:r w:rsidR="00695168">
        <w:rPr>
          <w:rFonts w:ascii="TimesNewRomanPSMT" w:hAnsi="TimesNewRomanPSMT" w:cs="TimesNewRomanPSMT"/>
          <w:sz w:val="24"/>
          <w:szCs w:val="24"/>
        </w:rPr>
        <w:t xml:space="preserve"> </w:t>
      </w:r>
      <w:r>
        <w:rPr>
          <w:rFonts w:ascii="TimesNewRomanPSMT" w:hAnsi="TimesNewRomanPSMT" w:cs="TimesNewRomanPSMT"/>
          <w:sz w:val="24"/>
          <w:szCs w:val="24"/>
        </w:rPr>
        <w:t xml:space="preserve">la présence </w:t>
      </w:r>
      <w:r w:rsidR="00695168">
        <w:rPr>
          <w:rFonts w:ascii="TimesNewRomanPSMT" w:hAnsi="TimesNewRomanPSMT" w:cs="TimesNewRomanPSMT"/>
          <w:sz w:val="24"/>
          <w:szCs w:val="24"/>
        </w:rPr>
        <w:t>d’une membrane nucléaire</w:t>
      </w:r>
      <w:r>
        <w:rPr>
          <w:rFonts w:ascii="TimesNewRomanPSMT" w:hAnsi="TimesNewRomanPSMT" w:cs="TimesNewRomanPSMT"/>
          <w:sz w:val="24"/>
          <w:szCs w:val="24"/>
        </w:rPr>
        <w:t xml:space="preserve"> les isole du reste de la cellule.</w:t>
      </w:r>
    </w:p>
    <w:p w:rsidR="00E55D58" w:rsidRDefault="00E55D58" w:rsidP="00695168">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 Nucléole petit corps sphérique du noyau cellulaire des cellules eucaryotes contenant les</w:t>
      </w:r>
      <w:r w:rsidR="00695168">
        <w:rPr>
          <w:rFonts w:ascii="TimesNewRomanPSMT" w:hAnsi="TimesNewRomanPSMT" w:cs="TimesNewRomanPSMT"/>
          <w:sz w:val="24"/>
          <w:szCs w:val="24"/>
        </w:rPr>
        <w:t xml:space="preserve"> </w:t>
      </w:r>
      <w:r>
        <w:rPr>
          <w:rFonts w:ascii="TimesNewRomanPSMT" w:hAnsi="TimesNewRomanPSMT" w:cs="TimesNewRomanPSMT"/>
          <w:sz w:val="24"/>
          <w:szCs w:val="24"/>
        </w:rPr>
        <w:t xml:space="preserve">acides nucléiques (ARN) et </w:t>
      </w:r>
      <w:r w:rsidR="00695168">
        <w:rPr>
          <w:rFonts w:ascii="TimesNewRomanPSMT" w:hAnsi="TimesNewRomanPSMT" w:cs="TimesNewRomanPSMT"/>
          <w:sz w:val="24"/>
          <w:szCs w:val="24"/>
        </w:rPr>
        <w:t>des protéines</w:t>
      </w:r>
      <w:r>
        <w:rPr>
          <w:rFonts w:ascii="TimesNewRomanPSMT" w:hAnsi="TimesNewRomanPSMT" w:cs="TimesNewRomanPSMT"/>
          <w:sz w:val="24"/>
          <w:szCs w:val="24"/>
        </w:rPr>
        <w:t xml:space="preserve"> et qui est le lieu de la synthèse de l'ARN ribosomale.</w:t>
      </w:r>
    </w:p>
    <w:p w:rsidR="00E55D58" w:rsidRDefault="00E55D58" w:rsidP="00695168">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Le nucléole entoure une région du noyau où se situent un ou plusieurs chromosomes dans</w:t>
      </w:r>
      <w:r w:rsidR="00695168">
        <w:rPr>
          <w:rFonts w:ascii="TimesNewRomanPSMT" w:hAnsi="TimesNewRomanPSMT" w:cs="TimesNewRomanPSMT"/>
          <w:sz w:val="24"/>
          <w:szCs w:val="24"/>
        </w:rPr>
        <w:t xml:space="preserve"> </w:t>
      </w:r>
      <w:r>
        <w:rPr>
          <w:rFonts w:ascii="TimesNewRomanPSMT" w:hAnsi="TimesNewRomanPSMT" w:cs="TimesNewRomanPSMT"/>
          <w:sz w:val="24"/>
          <w:szCs w:val="24"/>
        </w:rPr>
        <w:t>lesquels se trouvent des copies répétées de l'ADN codant l'ARN ribosomal.</w:t>
      </w:r>
    </w:p>
    <w:p w:rsidR="00E55D58" w:rsidRDefault="00E55D58" w:rsidP="00695168">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 Chromatine, substance basophile présente dans le noyau cellulaire au repos sous la forme</w:t>
      </w:r>
      <w:r w:rsidR="00695168">
        <w:rPr>
          <w:rFonts w:ascii="TimesNewRomanPSMT" w:hAnsi="TimesNewRomanPSMT" w:cs="TimesNewRomanPSMT"/>
          <w:sz w:val="24"/>
          <w:szCs w:val="24"/>
        </w:rPr>
        <w:t xml:space="preserve"> </w:t>
      </w:r>
      <w:r>
        <w:rPr>
          <w:rFonts w:ascii="TimesNewRomanPSMT" w:hAnsi="TimesNewRomanPSMT" w:cs="TimesNewRomanPSMT"/>
          <w:sz w:val="24"/>
          <w:szCs w:val="24"/>
        </w:rPr>
        <w:t>d'un feutrage très fin de fibres tortueuses enchevêtrées qui se condense en chromosomes lors</w:t>
      </w:r>
      <w:r w:rsidR="00695168">
        <w:rPr>
          <w:rFonts w:ascii="TimesNewRomanPSMT" w:hAnsi="TimesNewRomanPSMT" w:cs="TimesNewRomanPSMT"/>
          <w:sz w:val="24"/>
          <w:szCs w:val="24"/>
        </w:rPr>
        <w:t xml:space="preserve"> </w:t>
      </w:r>
      <w:r>
        <w:rPr>
          <w:rFonts w:ascii="TimesNewRomanPSMT" w:hAnsi="TimesNewRomanPSMT" w:cs="TimesNewRomanPSMT"/>
          <w:sz w:val="24"/>
          <w:szCs w:val="24"/>
        </w:rPr>
        <w:t>de la division cellulaire.</w:t>
      </w:r>
    </w:p>
    <w:p w:rsidR="00E55D58" w:rsidRDefault="00E55D58" w:rsidP="00695168">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 Certaines cellules eucaryotes peuvent devenir mobiles, en utilisant un cil ou un flagelle</w:t>
      </w:r>
      <w:r w:rsidR="00695168">
        <w:rPr>
          <w:rFonts w:ascii="TimesNewRomanPSMT" w:hAnsi="TimesNewRomanPSMT" w:cs="TimesNewRomanPSMT"/>
          <w:sz w:val="24"/>
          <w:szCs w:val="24"/>
        </w:rPr>
        <w:t xml:space="preserve"> </w:t>
      </w:r>
      <w:r>
        <w:rPr>
          <w:rFonts w:ascii="TimesNewRomanPSMT" w:hAnsi="TimesNewRomanPSMT" w:cs="TimesNewRomanPSMT"/>
          <w:sz w:val="24"/>
          <w:szCs w:val="24"/>
        </w:rPr>
        <w:t>(spermatozoïde par exemple). Leur flagelle est plus évolué que celui des procaryotes.</w:t>
      </w:r>
    </w:p>
    <w:p w:rsidR="00E55D58" w:rsidRDefault="00E55D58" w:rsidP="00695168">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Les eucaryotes contiennent plusieurs organites. Ce sont des compartiments cellulaires</w:t>
      </w:r>
      <w:r w:rsidR="00695168">
        <w:rPr>
          <w:rFonts w:ascii="TimesNewRomanPSMT" w:hAnsi="TimesNewRomanPSMT" w:cs="TimesNewRomanPSMT"/>
          <w:sz w:val="24"/>
          <w:szCs w:val="24"/>
        </w:rPr>
        <w:t xml:space="preserve"> </w:t>
      </w:r>
      <w:r>
        <w:rPr>
          <w:rFonts w:ascii="TimesNewRomanPSMT" w:hAnsi="TimesNewRomanPSMT" w:cs="TimesNewRomanPSMT"/>
          <w:sz w:val="24"/>
          <w:szCs w:val="24"/>
        </w:rPr>
        <w:t xml:space="preserve">baignant dans </w:t>
      </w:r>
      <w:r w:rsidR="00695168">
        <w:rPr>
          <w:rFonts w:ascii="TimesNewRomanPSMT" w:hAnsi="TimesNewRomanPSMT" w:cs="TimesNewRomanPSMT"/>
          <w:sz w:val="24"/>
          <w:szCs w:val="24"/>
        </w:rPr>
        <w:t>l’hyaloplasme</w:t>
      </w:r>
      <w:r>
        <w:rPr>
          <w:rFonts w:ascii="TimesNewRomanPSMT" w:hAnsi="TimesNewRomanPSMT" w:cs="TimesNewRomanPSMT"/>
          <w:sz w:val="24"/>
          <w:szCs w:val="24"/>
        </w:rPr>
        <w:t>. Ils sont délimités par une membrane plasmique (simple ou</w:t>
      </w:r>
      <w:r w:rsidR="00695168">
        <w:rPr>
          <w:rFonts w:ascii="TimesNewRomanPSMT" w:hAnsi="TimesNewRomanPSMT" w:cs="TimesNewRomanPSMT"/>
          <w:sz w:val="24"/>
          <w:szCs w:val="24"/>
        </w:rPr>
        <w:t xml:space="preserve"> </w:t>
      </w:r>
      <w:r>
        <w:rPr>
          <w:rFonts w:ascii="TimesNewRomanPSMT" w:hAnsi="TimesNewRomanPSMT" w:cs="TimesNewRomanPSMT"/>
          <w:sz w:val="24"/>
          <w:szCs w:val="24"/>
        </w:rPr>
        <w:t>double) et possèdent des fonctions spécifiques.</w:t>
      </w:r>
    </w:p>
    <w:p w:rsidR="00E55D58" w:rsidRDefault="00E55D58" w:rsidP="00695168">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 Le réticulum endoplasmique (RE) est une extension de la membrane du noyau. Il est</w:t>
      </w:r>
      <w:r w:rsidR="00695168">
        <w:rPr>
          <w:rFonts w:ascii="TimesNewRomanPSMT" w:hAnsi="TimesNewRomanPSMT" w:cs="TimesNewRomanPSMT"/>
          <w:sz w:val="24"/>
          <w:szCs w:val="24"/>
        </w:rPr>
        <w:t xml:space="preserve"> </w:t>
      </w:r>
      <w:r>
        <w:rPr>
          <w:rFonts w:ascii="TimesNewRomanPSMT" w:hAnsi="TimesNewRomanPSMT" w:cs="TimesNewRomanPSMT"/>
          <w:sz w:val="24"/>
          <w:szCs w:val="24"/>
        </w:rPr>
        <w:t>divisé en RE lisse (REL) et RE rugueux (RER), en fonction de son apparence au</w:t>
      </w:r>
      <w:r w:rsidR="00695168">
        <w:rPr>
          <w:rFonts w:ascii="TimesNewRomanPSMT" w:hAnsi="TimesNewRomanPSMT" w:cs="TimesNewRomanPSMT"/>
          <w:sz w:val="24"/>
          <w:szCs w:val="24"/>
        </w:rPr>
        <w:t xml:space="preserve"> </w:t>
      </w:r>
      <w:r>
        <w:rPr>
          <w:rFonts w:ascii="TimesNewRomanPSMT" w:hAnsi="TimesNewRomanPSMT" w:cs="TimesNewRomanPSMT"/>
          <w:sz w:val="24"/>
          <w:szCs w:val="24"/>
        </w:rPr>
        <w:t>microscope. Il est formé de feuillets ou de tubules. Il contient des récepteurs permettant de</w:t>
      </w:r>
      <w:r w:rsidR="00695168">
        <w:rPr>
          <w:rFonts w:ascii="TimesNewRomanPSMT" w:hAnsi="TimesNewRomanPSMT" w:cs="TimesNewRomanPSMT"/>
          <w:sz w:val="24"/>
          <w:szCs w:val="24"/>
        </w:rPr>
        <w:t xml:space="preserve"> </w:t>
      </w:r>
      <w:r>
        <w:rPr>
          <w:rFonts w:ascii="TimesNewRomanPSMT" w:hAnsi="TimesNewRomanPSMT" w:cs="TimesNewRomanPSMT"/>
          <w:sz w:val="24"/>
          <w:szCs w:val="24"/>
        </w:rPr>
        <w:t>lier les ribosomes impliqués dans la traduction de l'ARN messager pour la sécrétion des</w:t>
      </w:r>
      <w:r w:rsidR="00695168">
        <w:rPr>
          <w:rFonts w:ascii="TimesNewRomanPSMT" w:hAnsi="TimesNewRomanPSMT" w:cs="TimesNewRomanPSMT"/>
          <w:sz w:val="24"/>
          <w:szCs w:val="24"/>
        </w:rPr>
        <w:t xml:space="preserve"> </w:t>
      </w:r>
      <w:r>
        <w:rPr>
          <w:rFonts w:ascii="TimesNewRomanPSMT" w:hAnsi="TimesNewRomanPSMT" w:cs="TimesNewRomanPSMT"/>
          <w:sz w:val="24"/>
          <w:szCs w:val="24"/>
        </w:rPr>
        <w:t>protéines et notamment de la majorité des protéines transmembranaires. Il est aussi le site</w:t>
      </w:r>
      <w:r w:rsidR="00695168">
        <w:rPr>
          <w:rFonts w:ascii="TimesNewRomanPSMT" w:hAnsi="TimesNewRomanPSMT" w:cs="TimesNewRomanPSMT"/>
          <w:sz w:val="24"/>
          <w:szCs w:val="24"/>
        </w:rPr>
        <w:t xml:space="preserve"> </w:t>
      </w:r>
      <w:r>
        <w:rPr>
          <w:rFonts w:ascii="TimesNewRomanPSMT" w:hAnsi="TimesNewRomanPSMT" w:cs="TimesNewRomanPSMT"/>
          <w:sz w:val="24"/>
          <w:szCs w:val="24"/>
        </w:rPr>
        <w:t>de la synthèse lipidique. Du RE, les protéines sont transportées vers l'appareil de Golgi</w:t>
      </w:r>
      <w:r w:rsidR="00695168">
        <w:rPr>
          <w:rFonts w:ascii="TimesNewRomanPSMT" w:hAnsi="TimesNewRomanPSMT" w:cs="TimesNewRomanPSMT"/>
          <w:sz w:val="24"/>
          <w:szCs w:val="24"/>
        </w:rPr>
        <w:t xml:space="preserve"> </w:t>
      </w:r>
      <w:r>
        <w:rPr>
          <w:rFonts w:ascii="TimesNewRomanPSMT" w:hAnsi="TimesNewRomanPSMT" w:cs="TimesNewRomanPSMT"/>
          <w:sz w:val="24"/>
          <w:szCs w:val="24"/>
        </w:rPr>
        <w:t>grâce à des vésicules.</w:t>
      </w:r>
    </w:p>
    <w:p w:rsidR="00E55D58" w:rsidRDefault="00E55D58" w:rsidP="00695168">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 L'appareil de Golgi, il a pour équivalent «</w:t>
      </w:r>
      <w:r w:rsidR="00695168">
        <w:rPr>
          <w:rFonts w:ascii="TimesNewRomanPSMT" w:hAnsi="TimesNewRomanPSMT" w:cs="TimesNewRomanPSMT"/>
          <w:sz w:val="24"/>
          <w:szCs w:val="24"/>
        </w:rPr>
        <w:t xml:space="preserve"> </w:t>
      </w:r>
      <w:r>
        <w:rPr>
          <w:rFonts w:ascii="TimesNewRomanPSMT" w:hAnsi="TimesNewRomanPSMT" w:cs="TimesNewRomanPSMT"/>
          <w:sz w:val="24"/>
          <w:szCs w:val="24"/>
        </w:rPr>
        <w:t xml:space="preserve">le </w:t>
      </w:r>
      <w:r w:rsidR="00695168">
        <w:rPr>
          <w:rFonts w:ascii="TimesNewRomanPSMT" w:hAnsi="TimesNewRomanPSMT" w:cs="TimesNewRomanPSMT"/>
          <w:sz w:val="24"/>
          <w:szCs w:val="24"/>
        </w:rPr>
        <w:t>dictyosome »</w:t>
      </w:r>
      <w:r>
        <w:rPr>
          <w:rFonts w:ascii="TimesNewRomanPSMT" w:hAnsi="TimesNewRomanPSMT" w:cs="TimesNewRomanPSMT"/>
          <w:sz w:val="24"/>
          <w:szCs w:val="24"/>
        </w:rPr>
        <w:t xml:space="preserve"> chez les plantes et le «</w:t>
      </w:r>
      <w:r w:rsidR="00695168">
        <w:rPr>
          <w:rFonts w:ascii="TimesNewRomanPSMT" w:hAnsi="TimesNewRomanPSMT" w:cs="TimesNewRomanPSMT"/>
          <w:sz w:val="24"/>
          <w:szCs w:val="24"/>
        </w:rPr>
        <w:t xml:space="preserve"> </w:t>
      </w:r>
      <w:r>
        <w:rPr>
          <w:rFonts w:ascii="TimesNewRomanPSMT" w:hAnsi="TimesNewRomanPSMT" w:cs="TimesNewRomanPSMT"/>
          <w:sz w:val="24"/>
          <w:szCs w:val="24"/>
        </w:rPr>
        <w:t>corps</w:t>
      </w:r>
      <w:r w:rsidR="00695168">
        <w:rPr>
          <w:rFonts w:ascii="TimesNewRomanPSMT" w:hAnsi="TimesNewRomanPSMT" w:cs="TimesNewRomanPSMT"/>
          <w:sz w:val="24"/>
          <w:szCs w:val="24"/>
        </w:rPr>
        <w:t xml:space="preserve"> </w:t>
      </w:r>
      <w:r>
        <w:rPr>
          <w:rFonts w:ascii="TimesNewRomanPSMT" w:hAnsi="TimesNewRomanPSMT" w:cs="TimesNewRomanPSMT"/>
          <w:sz w:val="24"/>
          <w:szCs w:val="24"/>
        </w:rPr>
        <w:t>parabasal</w:t>
      </w:r>
      <w:r w:rsidR="00695168">
        <w:rPr>
          <w:rFonts w:ascii="TimesNewRomanPSMT" w:hAnsi="TimesNewRomanPSMT" w:cs="TimesNewRomanPSMT"/>
          <w:sz w:val="24"/>
          <w:szCs w:val="24"/>
        </w:rPr>
        <w:t xml:space="preserve"> </w:t>
      </w:r>
      <w:r>
        <w:rPr>
          <w:rFonts w:ascii="TimesNewRomanPSMT" w:hAnsi="TimesNewRomanPSMT" w:cs="TimesNewRomanPSMT"/>
          <w:sz w:val="24"/>
          <w:szCs w:val="24"/>
        </w:rPr>
        <w:t>» chez les flagellés) l'appareil de Golgi est un empilement de vésicules</w:t>
      </w:r>
      <w:r w:rsidR="00695168">
        <w:rPr>
          <w:rFonts w:ascii="TimesNewRomanPSMT" w:hAnsi="TimesNewRomanPSMT" w:cs="TimesNewRomanPSMT"/>
          <w:sz w:val="24"/>
          <w:szCs w:val="24"/>
        </w:rPr>
        <w:t xml:space="preserve"> </w:t>
      </w:r>
      <w:r>
        <w:rPr>
          <w:rFonts w:ascii="TimesNewRomanPSMT" w:hAnsi="TimesNewRomanPSMT" w:cs="TimesNewRomanPSMT"/>
          <w:sz w:val="24"/>
          <w:szCs w:val="24"/>
        </w:rPr>
        <w:t>membranaires où s'opère la glycosylation (ajout de chaînes glucidiques complexes) et</w:t>
      </w:r>
      <w:r w:rsidR="00695168">
        <w:rPr>
          <w:rFonts w:ascii="TimesNewRomanPSMT" w:hAnsi="TimesNewRomanPSMT" w:cs="TimesNewRomanPSMT"/>
          <w:sz w:val="24"/>
          <w:szCs w:val="24"/>
        </w:rPr>
        <w:t xml:space="preserve"> </w:t>
      </w:r>
      <w:r>
        <w:rPr>
          <w:rFonts w:ascii="TimesNewRomanPSMT" w:hAnsi="TimesNewRomanPSMT" w:cs="TimesNewRomanPSMT"/>
          <w:sz w:val="24"/>
          <w:szCs w:val="24"/>
        </w:rPr>
        <w:t>l'encapsulation des protéines sécrétées.</w:t>
      </w:r>
    </w:p>
    <w:p w:rsidR="00E55D58" w:rsidRDefault="00E55D58" w:rsidP="00695168">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 Les mitochondries jouent un rôle important dans le métabolisme de la cellule. Elles</w:t>
      </w:r>
      <w:r w:rsidR="00695168">
        <w:rPr>
          <w:rFonts w:ascii="TimesNewRomanPSMT" w:hAnsi="TimesNewRomanPSMT" w:cs="TimesNewRomanPSMT"/>
          <w:sz w:val="24"/>
          <w:szCs w:val="24"/>
        </w:rPr>
        <w:t xml:space="preserve"> </w:t>
      </w:r>
      <w:r>
        <w:rPr>
          <w:rFonts w:ascii="TimesNewRomanPSMT" w:hAnsi="TimesNewRomanPSMT" w:cs="TimesNewRomanPSMT"/>
          <w:sz w:val="24"/>
          <w:szCs w:val="24"/>
        </w:rPr>
        <w:t>contiennent leur propre petite partie d'ADN (l'ADN mitochondrial). C'est là que se</w:t>
      </w:r>
      <w:r w:rsidR="00695168">
        <w:rPr>
          <w:rFonts w:ascii="TimesNewRomanPSMT" w:hAnsi="TimesNewRomanPSMT" w:cs="TimesNewRomanPSMT"/>
          <w:sz w:val="24"/>
          <w:szCs w:val="24"/>
        </w:rPr>
        <w:t xml:space="preserve"> </w:t>
      </w:r>
      <w:r>
        <w:rPr>
          <w:rFonts w:ascii="TimesNewRomanPSMT" w:hAnsi="TimesNewRomanPSMT" w:cs="TimesNewRomanPSMT"/>
          <w:sz w:val="24"/>
          <w:szCs w:val="24"/>
        </w:rPr>
        <w:t>déroulent la respiration cellulaire et la fabrication de l'énergie, l'ATP (Adénosine Tri</w:t>
      </w:r>
    </w:p>
    <w:p w:rsidR="00E55D58" w:rsidRDefault="00E55D58" w:rsidP="00695168">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Phosphate). Cette énergie est indispensable aux réactions métaboliques.</w:t>
      </w:r>
    </w:p>
    <w:p w:rsidR="00E55D58" w:rsidRDefault="00E55D58" w:rsidP="00695168">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 Le cytosquelette permet à la cellule de conserver sa forme et à se mouvoir. Il est</w:t>
      </w:r>
      <w:r w:rsidR="00695168">
        <w:rPr>
          <w:rFonts w:ascii="TimesNewRomanPSMT" w:hAnsi="TimesNewRomanPSMT" w:cs="TimesNewRomanPSMT"/>
          <w:sz w:val="24"/>
          <w:szCs w:val="24"/>
        </w:rPr>
        <w:t xml:space="preserve"> </w:t>
      </w:r>
      <w:r>
        <w:rPr>
          <w:rFonts w:ascii="TimesNewRomanPSMT" w:hAnsi="TimesNewRomanPSMT" w:cs="TimesNewRomanPSMT"/>
          <w:sz w:val="24"/>
          <w:szCs w:val="24"/>
        </w:rPr>
        <w:t>également important lors de la division cellulaire, et dans le système de transport</w:t>
      </w:r>
      <w:r w:rsidR="00695168">
        <w:rPr>
          <w:rFonts w:ascii="TimesNewRomanPSMT" w:hAnsi="TimesNewRomanPSMT" w:cs="TimesNewRomanPSMT"/>
          <w:sz w:val="24"/>
          <w:szCs w:val="24"/>
        </w:rPr>
        <w:t xml:space="preserve"> </w:t>
      </w:r>
      <w:r>
        <w:rPr>
          <w:rFonts w:ascii="TimesNewRomanPSMT" w:hAnsi="TimesNewRomanPSMT" w:cs="TimesNewRomanPSMT"/>
          <w:sz w:val="24"/>
          <w:szCs w:val="24"/>
        </w:rPr>
        <w:t>intracellulaire.</w:t>
      </w:r>
    </w:p>
    <w:p w:rsidR="00E55D58" w:rsidRDefault="00E55D58" w:rsidP="00695168">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 Les chloroplastes sont présents dans les plantes et les algues (organismes</w:t>
      </w:r>
      <w:r w:rsidR="00695168">
        <w:rPr>
          <w:rFonts w:ascii="TimesNewRomanPSMT" w:hAnsi="TimesNewRomanPSMT" w:cs="TimesNewRomanPSMT"/>
          <w:sz w:val="24"/>
          <w:szCs w:val="24"/>
        </w:rPr>
        <w:t xml:space="preserve"> </w:t>
      </w:r>
      <w:r>
        <w:rPr>
          <w:rFonts w:ascii="TimesNewRomanPSMT" w:hAnsi="TimesNewRomanPSMT" w:cs="TimesNewRomanPSMT"/>
          <w:sz w:val="24"/>
          <w:szCs w:val="24"/>
        </w:rPr>
        <w:t>photosynthétiques). Ils convertissent l'énergie lumineuse du Soleil en énergie chimique</w:t>
      </w:r>
      <w:r w:rsidR="00695168">
        <w:rPr>
          <w:rFonts w:ascii="TimesNewRomanPSMT" w:hAnsi="TimesNewRomanPSMT" w:cs="TimesNewRomanPSMT"/>
          <w:sz w:val="24"/>
          <w:szCs w:val="24"/>
        </w:rPr>
        <w:t xml:space="preserve"> </w:t>
      </w:r>
      <w:r>
        <w:rPr>
          <w:rFonts w:ascii="TimesNewRomanPSMT" w:hAnsi="TimesNewRomanPSMT" w:cs="TimesNewRomanPSMT"/>
          <w:sz w:val="24"/>
          <w:szCs w:val="24"/>
        </w:rPr>
        <w:t>utilisée pour fabriquer des sucres à partir de dioxyde de carbone (phase sombre de la</w:t>
      </w:r>
      <w:r w:rsidR="00695168">
        <w:rPr>
          <w:rFonts w:ascii="TimesNewRomanPSMT" w:hAnsi="TimesNewRomanPSMT" w:cs="TimesNewRomanPSMT"/>
          <w:sz w:val="24"/>
          <w:szCs w:val="24"/>
        </w:rPr>
        <w:t xml:space="preserve"> </w:t>
      </w:r>
      <w:r>
        <w:rPr>
          <w:rFonts w:ascii="TimesNewRomanPSMT" w:hAnsi="TimesNewRomanPSMT" w:cs="TimesNewRomanPSMT"/>
          <w:sz w:val="24"/>
          <w:szCs w:val="24"/>
        </w:rPr>
        <w:t>photosynthèse). Ils contiennent également de l'ADN. Ils sont dérivés de cyanobactéries</w:t>
      </w:r>
      <w:r w:rsidR="00695168">
        <w:rPr>
          <w:rFonts w:ascii="TimesNewRomanPSMT" w:hAnsi="TimesNewRomanPSMT" w:cs="TimesNewRomanPSMT"/>
          <w:sz w:val="24"/>
          <w:szCs w:val="24"/>
        </w:rPr>
        <w:t xml:space="preserve"> </w:t>
      </w:r>
      <w:r>
        <w:rPr>
          <w:rFonts w:ascii="TimesNewRomanPSMT" w:hAnsi="TimesNewRomanPSMT" w:cs="TimesNewRomanPSMT"/>
          <w:sz w:val="24"/>
          <w:szCs w:val="24"/>
        </w:rPr>
        <w:t>qui sont devenues symbiotiques.</w:t>
      </w:r>
    </w:p>
    <w:p w:rsidR="00E55D58" w:rsidRDefault="00E55D58" w:rsidP="00695168">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lastRenderedPageBreak/>
        <w:t>• Lysosomes ou Peroxysomes, organites intracellulaires qui, renfermant des enzymes</w:t>
      </w:r>
      <w:r w:rsidR="00695168">
        <w:rPr>
          <w:rFonts w:ascii="TimesNewRomanPSMT" w:hAnsi="TimesNewRomanPSMT" w:cs="TimesNewRomanPSMT"/>
          <w:sz w:val="24"/>
          <w:szCs w:val="24"/>
        </w:rPr>
        <w:t xml:space="preserve"> </w:t>
      </w:r>
      <w:r>
        <w:rPr>
          <w:rFonts w:ascii="TimesNewRomanPSMT" w:hAnsi="TimesNewRomanPSMT" w:cs="TimesNewRomanPSMT"/>
          <w:sz w:val="24"/>
          <w:szCs w:val="24"/>
        </w:rPr>
        <w:t>hydrolytiques, sont responsables de la lyse cellulaire c'est à dire la dissolution d'éléments</w:t>
      </w:r>
      <w:r w:rsidR="00695168">
        <w:rPr>
          <w:rFonts w:ascii="TimesNewRomanPSMT" w:hAnsi="TimesNewRomanPSMT" w:cs="TimesNewRomanPSMT"/>
          <w:sz w:val="24"/>
          <w:szCs w:val="24"/>
        </w:rPr>
        <w:t xml:space="preserve"> </w:t>
      </w:r>
      <w:r>
        <w:rPr>
          <w:rFonts w:ascii="TimesNewRomanPSMT" w:hAnsi="TimesNewRomanPSMT" w:cs="TimesNewRomanPSMT"/>
          <w:sz w:val="24"/>
          <w:szCs w:val="24"/>
        </w:rPr>
        <w:t>organiques (tissus, cellules, micro-organismes) sous l'action d'agents physiques,</w:t>
      </w:r>
      <w:r w:rsidR="00695168">
        <w:rPr>
          <w:rFonts w:ascii="TimesNewRomanPSMT" w:hAnsi="TimesNewRomanPSMT" w:cs="TimesNewRomanPSMT"/>
          <w:sz w:val="24"/>
          <w:szCs w:val="24"/>
        </w:rPr>
        <w:t xml:space="preserve"> </w:t>
      </w:r>
      <w:r>
        <w:rPr>
          <w:rFonts w:ascii="TimesNewRomanPSMT" w:hAnsi="TimesNewRomanPSMT" w:cs="TimesNewRomanPSMT"/>
          <w:sz w:val="24"/>
          <w:szCs w:val="24"/>
        </w:rPr>
        <w:t>chimiques ou enzymatiques.</w:t>
      </w:r>
    </w:p>
    <w:p w:rsidR="00E55D58" w:rsidRDefault="00E55D58" w:rsidP="00695168">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 De nombreuses cellules animales comportent à un de leurs pôles une paire de centrioles</w:t>
      </w:r>
      <w:r w:rsidR="00695168">
        <w:rPr>
          <w:rFonts w:ascii="TimesNewRomanPSMT" w:hAnsi="TimesNewRomanPSMT" w:cs="TimesNewRomanPSMT"/>
          <w:sz w:val="24"/>
          <w:szCs w:val="24"/>
        </w:rPr>
        <w:t xml:space="preserve"> </w:t>
      </w:r>
      <w:r>
        <w:rPr>
          <w:rFonts w:ascii="TimesNewRomanPSMT" w:hAnsi="TimesNewRomanPSMT" w:cs="TimesNewRomanPSMT"/>
          <w:sz w:val="24"/>
          <w:szCs w:val="24"/>
        </w:rPr>
        <w:t>(diplosome). Ce sont des corpuscules cylindriques formés de tubules groupés par trois.</w:t>
      </w:r>
    </w:p>
    <w:p w:rsidR="00E55D58" w:rsidRDefault="00E55D58" w:rsidP="00695168">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Généralement situés près du noyau, ils constituent avec le cytoplasme environnant le</w:t>
      </w:r>
      <w:r w:rsidR="00695168">
        <w:rPr>
          <w:rFonts w:ascii="TimesNewRomanPSMT" w:hAnsi="TimesNewRomanPSMT" w:cs="TimesNewRomanPSMT"/>
          <w:sz w:val="24"/>
          <w:szCs w:val="24"/>
        </w:rPr>
        <w:t xml:space="preserve"> </w:t>
      </w:r>
      <w:r>
        <w:rPr>
          <w:rFonts w:ascii="TimesNewRomanPSMT" w:hAnsi="TimesNewRomanPSMT" w:cs="TimesNewRomanPSMT"/>
          <w:sz w:val="24"/>
          <w:szCs w:val="24"/>
        </w:rPr>
        <w:t>centrosome et jouent un rôle essentiel lors de la division cellulaire. Ainsi ils forment les</w:t>
      </w:r>
      <w:r w:rsidR="00695168">
        <w:rPr>
          <w:rFonts w:ascii="TimesNewRomanPSMT" w:hAnsi="TimesNewRomanPSMT" w:cs="TimesNewRomanPSMT"/>
          <w:sz w:val="24"/>
          <w:szCs w:val="24"/>
        </w:rPr>
        <w:t xml:space="preserve"> </w:t>
      </w:r>
      <w:r>
        <w:rPr>
          <w:rFonts w:ascii="TimesNewRomanPSMT" w:hAnsi="TimesNewRomanPSMT" w:cs="TimesNewRomanPSMT"/>
          <w:sz w:val="24"/>
          <w:szCs w:val="24"/>
        </w:rPr>
        <w:t>pôles qui permettront la division cellulaire ; en général absent chez les plantes.</w:t>
      </w:r>
    </w:p>
    <w:p w:rsidR="00E55D58" w:rsidRDefault="00E55D58" w:rsidP="00695168">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 Vacuoles</w:t>
      </w:r>
      <w:r>
        <w:rPr>
          <w:rFonts w:ascii="TimesNewRomanPS-BoldMT" w:hAnsi="TimesNewRomanPS-BoldMT" w:cs="TimesNewRomanPS-BoldMT"/>
          <w:b/>
          <w:bCs/>
          <w:sz w:val="24"/>
          <w:szCs w:val="24"/>
        </w:rPr>
        <w:t xml:space="preserve">, </w:t>
      </w:r>
      <w:r>
        <w:rPr>
          <w:rFonts w:ascii="TimesNewRomanPSMT" w:hAnsi="TimesNewRomanPSMT" w:cs="TimesNewRomanPSMT"/>
          <w:sz w:val="24"/>
          <w:szCs w:val="24"/>
        </w:rPr>
        <w:t>enclaves inertes, parfois limitée par une membrane, présente à l'état</w:t>
      </w:r>
      <w:r w:rsidR="00695168">
        <w:rPr>
          <w:rFonts w:ascii="TimesNewRomanPSMT" w:hAnsi="TimesNewRomanPSMT" w:cs="TimesNewRomanPSMT"/>
          <w:sz w:val="24"/>
          <w:szCs w:val="24"/>
        </w:rPr>
        <w:t xml:space="preserve"> </w:t>
      </w:r>
      <w:r>
        <w:rPr>
          <w:rFonts w:ascii="TimesNewRomanPSMT" w:hAnsi="TimesNewRomanPSMT" w:cs="TimesNewRomanPSMT"/>
          <w:sz w:val="24"/>
          <w:szCs w:val="24"/>
        </w:rPr>
        <w:t>physiologique ou pathologique dans le cytoplasme d'une cellule ou d'un organisme</w:t>
      </w:r>
      <w:r w:rsidR="00695168">
        <w:rPr>
          <w:rFonts w:ascii="TimesNewRomanPSMT" w:hAnsi="TimesNewRomanPSMT" w:cs="TimesNewRomanPSMT"/>
          <w:sz w:val="24"/>
          <w:szCs w:val="24"/>
        </w:rPr>
        <w:t xml:space="preserve"> </w:t>
      </w:r>
      <w:r>
        <w:rPr>
          <w:rFonts w:ascii="TimesNewRomanPSMT" w:hAnsi="TimesNewRomanPSMT" w:cs="TimesNewRomanPSMT"/>
          <w:sz w:val="24"/>
          <w:szCs w:val="24"/>
        </w:rPr>
        <w:t>unicellulaire (bactérie, hématozoaire) et pouvant contenir des substances diverses.</w:t>
      </w:r>
    </w:p>
    <w:p w:rsidR="00E55D58" w:rsidRDefault="00E55D58" w:rsidP="00695168">
      <w:pPr>
        <w:autoSpaceDE w:val="0"/>
        <w:autoSpaceDN w:val="0"/>
        <w:adjustRightInd w:val="0"/>
        <w:spacing w:after="0" w:line="276"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Les Procaryotes :</w:t>
      </w:r>
    </w:p>
    <w:p w:rsidR="00E55D58" w:rsidRDefault="00695168" w:rsidP="00695168">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ab/>
      </w:r>
      <w:r w:rsidR="00E55D58">
        <w:rPr>
          <w:rFonts w:ascii="TimesNewRomanPSMT" w:hAnsi="TimesNewRomanPSMT" w:cs="TimesNewRomanPSMT"/>
          <w:sz w:val="24"/>
          <w:szCs w:val="24"/>
        </w:rPr>
        <w:t>Par opposition, les procaryotes sont les cellules sans noyau. Ces cellules sont de petites tailles</w:t>
      </w:r>
      <w:r>
        <w:rPr>
          <w:rFonts w:ascii="TimesNewRomanPSMT" w:hAnsi="TimesNewRomanPSMT" w:cs="TimesNewRomanPSMT"/>
          <w:sz w:val="24"/>
          <w:szCs w:val="24"/>
        </w:rPr>
        <w:t xml:space="preserve"> </w:t>
      </w:r>
      <w:r w:rsidR="00E55D58">
        <w:rPr>
          <w:rFonts w:ascii="TimesNewRomanPSMT" w:hAnsi="TimesNewRomanPSMT" w:cs="TimesNewRomanPSMT"/>
          <w:sz w:val="24"/>
          <w:szCs w:val="24"/>
        </w:rPr>
        <w:t>et sans organites intracellulaires. Leur matériel est constitué d'un unique chromosome</w:t>
      </w:r>
      <w:r>
        <w:rPr>
          <w:rFonts w:ascii="TimesNewRomanPSMT" w:hAnsi="TimesNewRomanPSMT" w:cs="TimesNewRomanPSMT"/>
          <w:sz w:val="24"/>
          <w:szCs w:val="24"/>
        </w:rPr>
        <w:t xml:space="preserve"> </w:t>
      </w:r>
      <w:r w:rsidR="00E55D58">
        <w:rPr>
          <w:rFonts w:ascii="TimesNewRomanPSMT" w:hAnsi="TimesNewRomanPSMT" w:cs="TimesNewRomanPSMT"/>
          <w:sz w:val="24"/>
          <w:szCs w:val="24"/>
        </w:rPr>
        <w:t>circulaire et de divers morceaux d'ADN également circulaires mais beaucoup plus petit, les</w:t>
      </w:r>
      <w:r>
        <w:rPr>
          <w:rFonts w:ascii="TimesNewRomanPSMT" w:hAnsi="TimesNewRomanPSMT" w:cs="TimesNewRomanPSMT"/>
          <w:sz w:val="24"/>
          <w:szCs w:val="24"/>
        </w:rPr>
        <w:t xml:space="preserve"> </w:t>
      </w:r>
      <w:r w:rsidR="00E55D58">
        <w:rPr>
          <w:rFonts w:ascii="TimesNewRomanPSMT" w:hAnsi="TimesNewRomanPSMT" w:cs="TimesNewRomanPSMT"/>
          <w:sz w:val="24"/>
          <w:szCs w:val="24"/>
        </w:rPr>
        <w:t>plasmides. En effet, alors que le chromosome se duplique de façon synchronisée avec la</w:t>
      </w:r>
      <w:r>
        <w:rPr>
          <w:rFonts w:ascii="TimesNewRomanPSMT" w:hAnsi="TimesNewRomanPSMT" w:cs="TimesNewRomanPSMT"/>
          <w:sz w:val="24"/>
          <w:szCs w:val="24"/>
        </w:rPr>
        <w:t xml:space="preserve"> </w:t>
      </w:r>
      <w:r w:rsidR="00E55D58">
        <w:rPr>
          <w:rFonts w:ascii="TimesNewRomanPSMT" w:hAnsi="TimesNewRomanPSMT" w:cs="TimesNewRomanPSMT"/>
          <w:sz w:val="24"/>
          <w:szCs w:val="24"/>
        </w:rPr>
        <w:t>division cellulaire, les plasmides se répliquent de façon indépendante et sont répartis au</w:t>
      </w:r>
      <w:r>
        <w:rPr>
          <w:rFonts w:ascii="TimesNewRomanPSMT" w:hAnsi="TimesNewRomanPSMT" w:cs="TimesNewRomanPSMT"/>
          <w:sz w:val="24"/>
          <w:szCs w:val="24"/>
        </w:rPr>
        <w:t xml:space="preserve"> </w:t>
      </w:r>
      <w:r w:rsidR="00E55D58">
        <w:rPr>
          <w:rFonts w:ascii="TimesNewRomanPSMT" w:hAnsi="TimesNewRomanPSMT" w:cs="TimesNewRomanPSMT"/>
          <w:sz w:val="24"/>
          <w:szCs w:val="24"/>
        </w:rPr>
        <w:t>hasard entre les deux cellules filles lors d'une division. De plus, certains plasmides ont la</w:t>
      </w:r>
      <w:r>
        <w:rPr>
          <w:rFonts w:ascii="TimesNewRomanPSMT" w:hAnsi="TimesNewRomanPSMT" w:cs="TimesNewRomanPSMT"/>
          <w:sz w:val="24"/>
          <w:szCs w:val="24"/>
        </w:rPr>
        <w:t xml:space="preserve"> </w:t>
      </w:r>
      <w:r w:rsidR="00E55D58">
        <w:rPr>
          <w:rFonts w:ascii="TimesNewRomanPSMT" w:hAnsi="TimesNewRomanPSMT" w:cs="TimesNewRomanPSMT"/>
          <w:sz w:val="24"/>
          <w:szCs w:val="24"/>
        </w:rPr>
        <w:t>capacité de s'intégrer provisoirement au chromosome. Enfin, ces cellules ne contiennent pas</w:t>
      </w:r>
      <w:r>
        <w:rPr>
          <w:rFonts w:ascii="TimesNewRomanPSMT" w:hAnsi="TimesNewRomanPSMT" w:cs="TimesNewRomanPSMT"/>
          <w:sz w:val="24"/>
          <w:szCs w:val="24"/>
        </w:rPr>
        <w:t xml:space="preserve"> </w:t>
      </w:r>
      <w:r w:rsidR="00E55D58">
        <w:rPr>
          <w:rFonts w:ascii="TimesNewRomanPSMT" w:hAnsi="TimesNewRomanPSMT" w:cs="TimesNewRomanPSMT"/>
          <w:sz w:val="24"/>
          <w:szCs w:val="24"/>
        </w:rPr>
        <w:t>de cytosquelette. Elles sont en général rigidifiées par un revêtement externe et sont</w:t>
      </w:r>
      <w:r>
        <w:rPr>
          <w:rFonts w:ascii="TimesNewRomanPSMT" w:hAnsi="TimesNewRomanPSMT" w:cs="TimesNewRomanPSMT"/>
          <w:sz w:val="24"/>
          <w:szCs w:val="24"/>
        </w:rPr>
        <w:t xml:space="preserve"> </w:t>
      </w:r>
      <w:r w:rsidR="00E55D58">
        <w:rPr>
          <w:rFonts w:ascii="TimesNewRomanPSMT" w:hAnsi="TimesNewRomanPSMT" w:cs="TimesNewRomanPSMT"/>
          <w:sz w:val="24"/>
          <w:szCs w:val="24"/>
        </w:rPr>
        <w:t>indéformables sauf chez les plus petites espèces (les mycoplasmes). La structure des gènes</w:t>
      </w:r>
      <w:r>
        <w:rPr>
          <w:rFonts w:ascii="TimesNewRomanPSMT" w:hAnsi="TimesNewRomanPSMT" w:cs="TimesNewRomanPSMT"/>
          <w:sz w:val="24"/>
          <w:szCs w:val="24"/>
        </w:rPr>
        <w:t xml:space="preserve"> </w:t>
      </w:r>
      <w:r w:rsidR="00E55D58">
        <w:rPr>
          <w:rFonts w:ascii="TimesNewRomanPSMT" w:hAnsi="TimesNewRomanPSMT" w:cs="TimesNewRomanPSMT"/>
          <w:sz w:val="24"/>
          <w:szCs w:val="24"/>
        </w:rPr>
        <w:t>diffère également de ceux des eucaryotes, chez les procaryotes, ils sont continus et plusieurs</w:t>
      </w:r>
      <w:r>
        <w:rPr>
          <w:rFonts w:ascii="TimesNewRomanPSMT" w:hAnsi="TimesNewRomanPSMT" w:cs="TimesNewRomanPSMT"/>
          <w:sz w:val="24"/>
          <w:szCs w:val="24"/>
        </w:rPr>
        <w:t xml:space="preserve"> </w:t>
      </w:r>
      <w:r w:rsidR="00E55D58">
        <w:rPr>
          <w:rFonts w:ascii="TimesNewRomanPSMT" w:hAnsi="TimesNewRomanPSMT" w:cs="TimesNewRomanPSMT"/>
          <w:sz w:val="24"/>
          <w:szCs w:val="24"/>
        </w:rPr>
        <w:t>d'entre eux sont regroupés au sein d'un même ensemble fonctionnel, l'opéron.</w:t>
      </w:r>
    </w:p>
    <w:p w:rsidR="00E55D58" w:rsidRDefault="00E55D58" w:rsidP="00695168">
      <w:pPr>
        <w:autoSpaceDE w:val="0"/>
        <w:autoSpaceDN w:val="0"/>
        <w:adjustRightInd w:val="0"/>
        <w:spacing w:after="0" w:line="276" w:lineRule="auto"/>
        <w:jc w:val="both"/>
        <w:rPr>
          <w:rFonts w:ascii="TimesNewRomanPS-BoldMT" w:hAnsi="TimesNewRomanPS-BoldMT" w:cs="TimesNewRomanPS-BoldMT"/>
          <w:b/>
          <w:bCs/>
          <w:sz w:val="24"/>
          <w:szCs w:val="24"/>
        </w:rPr>
      </w:pPr>
      <w:r>
        <w:rPr>
          <w:rFonts w:ascii="Wingdings-Regular" w:hAnsi="Wingdings-Regular" w:cs="Wingdings-Regular"/>
          <w:sz w:val="24"/>
          <w:szCs w:val="24"/>
        </w:rPr>
        <w:t xml:space="preserve">  </w:t>
      </w:r>
      <w:r>
        <w:rPr>
          <w:rFonts w:ascii="TimesNewRomanPS-BoldMT" w:hAnsi="TimesNewRomanPS-BoldMT" w:cs="TimesNewRomanPS-BoldMT"/>
          <w:b/>
          <w:bCs/>
          <w:sz w:val="24"/>
          <w:szCs w:val="24"/>
        </w:rPr>
        <w:t>Caractéristiques Procaryotes</w:t>
      </w:r>
    </w:p>
    <w:p w:rsidR="00E55D58" w:rsidRDefault="00E55D58" w:rsidP="00695168">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 Le cytoplasme des procaryotes (le contenu de la cellule) est diffus et granulaire, du fait</w:t>
      </w:r>
      <w:r w:rsidR="00695168">
        <w:rPr>
          <w:rFonts w:ascii="TimesNewRomanPSMT" w:hAnsi="TimesNewRomanPSMT" w:cs="TimesNewRomanPSMT"/>
          <w:sz w:val="24"/>
          <w:szCs w:val="24"/>
        </w:rPr>
        <w:t xml:space="preserve"> </w:t>
      </w:r>
      <w:r>
        <w:rPr>
          <w:rFonts w:ascii="TimesNewRomanPSMT" w:hAnsi="TimesNewRomanPSMT" w:cs="TimesNewRomanPSMT"/>
          <w:sz w:val="24"/>
          <w:szCs w:val="24"/>
        </w:rPr>
        <w:t>des ribosomes (complexe macromoléculaire responsable de la synthèse des protéines).</w:t>
      </w:r>
    </w:p>
    <w:p w:rsidR="00E55D58" w:rsidRDefault="00E55D58" w:rsidP="00695168">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 La membrane plasmique constituée par une bicouche lipidique dépourvue de cholestérol.</w:t>
      </w:r>
    </w:p>
    <w:p w:rsidR="00E55D58" w:rsidRDefault="00E55D58" w:rsidP="00695168">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Cette membrane isole l'intérieur de la cellule de son environnement, et sert de filtre et de</w:t>
      </w:r>
      <w:r w:rsidR="00695168">
        <w:rPr>
          <w:rFonts w:ascii="TimesNewRomanPSMT" w:hAnsi="TimesNewRomanPSMT" w:cs="TimesNewRomanPSMT"/>
          <w:sz w:val="24"/>
          <w:szCs w:val="24"/>
        </w:rPr>
        <w:t xml:space="preserve"> </w:t>
      </w:r>
      <w:r>
        <w:rPr>
          <w:rFonts w:ascii="TimesNewRomanPSMT" w:hAnsi="TimesNewRomanPSMT" w:cs="TimesNewRomanPSMT"/>
          <w:sz w:val="24"/>
          <w:szCs w:val="24"/>
        </w:rPr>
        <w:t>porte de communication.</w:t>
      </w:r>
    </w:p>
    <w:p w:rsidR="00E55D58" w:rsidRDefault="00E55D58" w:rsidP="00695168">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 Il y a souvent une paroi cellulaire résistante. Elle est formée chez les eubactéries de</w:t>
      </w:r>
      <w:r w:rsidR="00695168">
        <w:rPr>
          <w:rFonts w:ascii="TimesNewRomanPSMT" w:hAnsi="TimesNewRomanPSMT" w:cs="TimesNewRomanPSMT"/>
          <w:sz w:val="24"/>
          <w:szCs w:val="24"/>
        </w:rPr>
        <w:t xml:space="preserve"> </w:t>
      </w:r>
      <w:r>
        <w:rPr>
          <w:rFonts w:ascii="TimesNewRomanPSMT" w:hAnsi="TimesNewRomanPSMT" w:cs="TimesNewRomanPSMT"/>
          <w:sz w:val="24"/>
          <w:szCs w:val="24"/>
        </w:rPr>
        <w:t>peptidoglycane un complexe de lipides, de polysaccharides et de polypeptides, et joue le</w:t>
      </w:r>
      <w:r w:rsidR="00695168">
        <w:rPr>
          <w:rFonts w:ascii="TimesNewRomanPSMT" w:hAnsi="TimesNewRomanPSMT" w:cs="TimesNewRomanPSMT"/>
          <w:sz w:val="24"/>
          <w:szCs w:val="24"/>
        </w:rPr>
        <w:t xml:space="preserve"> </w:t>
      </w:r>
      <w:r>
        <w:rPr>
          <w:rFonts w:ascii="TimesNewRomanPSMT" w:hAnsi="TimesNewRomanPSMT" w:cs="TimesNewRomanPSMT"/>
          <w:sz w:val="24"/>
          <w:szCs w:val="24"/>
        </w:rPr>
        <w:t>rôle de barrière supplémentaire contre les forces extérieures. Elle empêche également la</w:t>
      </w:r>
      <w:r w:rsidR="00695168">
        <w:rPr>
          <w:rFonts w:ascii="TimesNewRomanPSMT" w:hAnsi="TimesNewRomanPSMT" w:cs="TimesNewRomanPSMT"/>
          <w:sz w:val="24"/>
          <w:szCs w:val="24"/>
        </w:rPr>
        <w:t xml:space="preserve"> </w:t>
      </w:r>
      <w:r>
        <w:rPr>
          <w:rFonts w:ascii="TimesNewRomanPSMT" w:hAnsi="TimesNewRomanPSMT" w:cs="TimesNewRomanPSMT"/>
          <w:sz w:val="24"/>
          <w:szCs w:val="24"/>
        </w:rPr>
        <w:t>cellule d'éclater sous la pression osmotique dans un environnement hypotonique.</w:t>
      </w:r>
    </w:p>
    <w:p w:rsidR="00E55D58" w:rsidRDefault="00E55D58" w:rsidP="00695168">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 Le chromosome des procaryotes se compose d'une molécule circulaire super enroulée</w:t>
      </w:r>
      <w:r w:rsidR="00695168">
        <w:rPr>
          <w:rFonts w:ascii="TimesNewRomanPSMT" w:hAnsi="TimesNewRomanPSMT" w:cs="TimesNewRomanPSMT"/>
          <w:sz w:val="24"/>
          <w:szCs w:val="24"/>
        </w:rPr>
        <w:t xml:space="preserve"> </w:t>
      </w:r>
      <w:r>
        <w:rPr>
          <w:rFonts w:ascii="TimesNewRomanPSMT" w:hAnsi="TimesNewRomanPSMT" w:cs="TimesNewRomanPSMT"/>
          <w:sz w:val="24"/>
          <w:szCs w:val="24"/>
        </w:rPr>
        <w:t xml:space="preserve">occupe le centre de la bactérie. Cet emplacement porte le nom de </w:t>
      </w:r>
      <w:r w:rsidR="00695168">
        <w:rPr>
          <w:rFonts w:ascii="TimesNewRomanPSMT" w:hAnsi="TimesNewRomanPSMT" w:cs="TimesNewRomanPSMT"/>
          <w:sz w:val="24"/>
          <w:szCs w:val="24"/>
        </w:rPr>
        <w:t>nucléoïde</w:t>
      </w:r>
      <w:r>
        <w:rPr>
          <w:rFonts w:ascii="TimesNewRomanPSMT" w:hAnsi="TimesNewRomanPSMT" w:cs="TimesNewRomanPSMT"/>
          <w:sz w:val="24"/>
          <w:szCs w:val="24"/>
        </w:rPr>
        <w:t>. Il n’est pas</w:t>
      </w:r>
      <w:r w:rsidR="00695168">
        <w:rPr>
          <w:rFonts w:ascii="TimesNewRomanPSMT" w:hAnsi="TimesNewRomanPSMT" w:cs="TimesNewRomanPSMT"/>
          <w:sz w:val="24"/>
          <w:szCs w:val="24"/>
        </w:rPr>
        <w:t xml:space="preserve"> </w:t>
      </w:r>
      <w:r>
        <w:rPr>
          <w:rFonts w:ascii="TimesNewRomanPSMT" w:hAnsi="TimesNewRomanPSMT" w:cs="TimesNewRomanPSMT"/>
          <w:sz w:val="24"/>
          <w:szCs w:val="24"/>
        </w:rPr>
        <w:t>séparé du cytoplasme par une enveloppe.</w:t>
      </w:r>
    </w:p>
    <w:p w:rsidR="00E55D58" w:rsidRDefault="00E55D58" w:rsidP="00695168">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Les procaryotes peuvent posséder un ADN extra-</w:t>
      </w:r>
      <w:proofErr w:type="spellStart"/>
      <w:r>
        <w:rPr>
          <w:rFonts w:ascii="TimesNewRomanPSMT" w:hAnsi="TimesNewRomanPSMT" w:cs="TimesNewRomanPSMT"/>
          <w:sz w:val="24"/>
          <w:szCs w:val="24"/>
        </w:rPr>
        <w:t>chromosomal</w:t>
      </w:r>
      <w:proofErr w:type="spellEnd"/>
      <w:r>
        <w:rPr>
          <w:rFonts w:ascii="TimesNewRomanPSMT" w:hAnsi="TimesNewRomanPSMT" w:cs="TimesNewRomanPSMT"/>
          <w:sz w:val="24"/>
          <w:szCs w:val="24"/>
        </w:rPr>
        <w:t>, organisé en molécules</w:t>
      </w:r>
      <w:r w:rsidR="00695168">
        <w:rPr>
          <w:rFonts w:ascii="TimesNewRomanPSMT" w:hAnsi="TimesNewRomanPSMT" w:cs="TimesNewRomanPSMT"/>
          <w:sz w:val="24"/>
          <w:szCs w:val="24"/>
        </w:rPr>
        <w:t xml:space="preserve"> </w:t>
      </w:r>
      <w:r>
        <w:rPr>
          <w:rFonts w:ascii="TimesNewRomanPSMT" w:hAnsi="TimesNewRomanPSMT" w:cs="TimesNewRomanPSMT"/>
          <w:sz w:val="24"/>
          <w:szCs w:val="24"/>
        </w:rPr>
        <w:t>circulaires appelées plasmides. Ils peuvent avoir des fonctions supplémentaires, telles que</w:t>
      </w:r>
      <w:r w:rsidR="00695168">
        <w:rPr>
          <w:rFonts w:ascii="TimesNewRomanPSMT" w:hAnsi="TimesNewRomanPSMT" w:cs="TimesNewRomanPSMT"/>
          <w:sz w:val="24"/>
          <w:szCs w:val="24"/>
        </w:rPr>
        <w:t xml:space="preserve"> </w:t>
      </w:r>
      <w:r>
        <w:rPr>
          <w:rFonts w:ascii="TimesNewRomanPSMT" w:hAnsi="TimesNewRomanPSMT" w:cs="TimesNewRomanPSMT"/>
          <w:sz w:val="24"/>
          <w:szCs w:val="24"/>
        </w:rPr>
        <w:t>la résistance aux antibiotiques.</w:t>
      </w:r>
    </w:p>
    <w:p w:rsidR="00E55D58" w:rsidRPr="00695168" w:rsidRDefault="00E55D58" w:rsidP="00695168">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lastRenderedPageBreak/>
        <w:t>• Certains procaryotes ont un flagelle leur permettant de se déplacer activement, plutôt que</w:t>
      </w:r>
      <w:r w:rsidR="00695168">
        <w:rPr>
          <w:rFonts w:ascii="TimesNewRomanPSMT" w:hAnsi="TimesNewRomanPSMT" w:cs="TimesNewRomanPSMT"/>
          <w:sz w:val="24"/>
          <w:szCs w:val="24"/>
        </w:rPr>
        <w:t xml:space="preserve"> </w:t>
      </w:r>
      <w:r>
        <w:rPr>
          <w:rFonts w:ascii="TimesNewRomanPSMT" w:hAnsi="TimesNewRomanPSMT" w:cs="TimesNewRomanPSMT"/>
          <w:sz w:val="24"/>
          <w:szCs w:val="24"/>
        </w:rPr>
        <w:t>de dériver passivement.</w:t>
      </w:r>
    </w:p>
    <w:p w:rsidR="00E55D58" w:rsidRDefault="00E55D58" w:rsidP="00581698">
      <w:pPr>
        <w:autoSpaceDE w:val="0"/>
        <w:autoSpaceDN w:val="0"/>
        <w:adjustRightInd w:val="0"/>
        <w:spacing w:after="0" w:line="276" w:lineRule="auto"/>
        <w:jc w:val="both"/>
        <w:rPr>
          <w:rFonts w:ascii="Times New Roman" w:hAnsi="Times New Roman" w:cs="Times New Roman"/>
          <w:color w:val="000000"/>
          <w:sz w:val="24"/>
          <w:szCs w:val="24"/>
        </w:rPr>
      </w:pPr>
    </w:p>
    <w:p w:rsidR="00B11F91" w:rsidRDefault="00B11F91" w:rsidP="00581698">
      <w:pPr>
        <w:autoSpaceDE w:val="0"/>
        <w:autoSpaceDN w:val="0"/>
        <w:adjustRightInd w:val="0"/>
        <w:spacing w:after="0" w:line="276" w:lineRule="auto"/>
        <w:jc w:val="both"/>
        <w:rPr>
          <w:rFonts w:ascii="Times New Roman" w:hAnsi="Times New Roman" w:cs="Times New Roman"/>
          <w:b/>
          <w:bCs/>
          <w:color w:val="D70093"/>
          <w:sz w:val="28"/>
          <w:szCs w:val="28"/>
        </w:rPr>
      </w:pPr>
      <w:r>
        <w:rPr>
          <w:rFonts w:ascii="Times New Roman" w:hAnsi="Times New Roman" w:cs="Times New Roman"/>
          <w:b/>
          <w:bCs/>
          <w:color w:val="D70093"/>
          <w:sz w:val="28"/>
          <w:szCs w:val="28"/>
        </w:rPr>
        <w:t>Chapitre 02: la cellule bactérienne</w:t>
      </w:r>
    </w:p>
    <w:p w:rsidR="00B11F91" w:rsidRDefault="00B11F91" w:rsidP="00581698">
      <w:pPr>
        <w:autoSpaceDE w:val="0"/>
        <w:autoSpaceDN w:val="0"/>
        <w:adjustRightInd w:val="0"/>
        <w:spacing w:after="0" w:line="276" w:lineRule="auto"/>
        <w:jc w:val="both"/>
        <w:rPr>
          <w:rFonts w:ascii="Times New Roman" w:hAnsi="Times New Roman" w:cs="Times New Roman"/>
          <w:b/>
          <w:bCs/>
          <w:color w:val="7030A1"/>
          <w:sz w:val="24"/>
          <w:szCs w:val="24"/>
        </w:rPr>
      </w:pPr>
      <w:r>
        <w:rPr>
          <w:rFonts w:ascii="Times New Roman" w:hAnsi="Times New Roman" w:cs="Times New Roman"/>
          <w:b/>
          <w:bCs/>
          <w:color w:val="7030A1"/>
          <w:sz w:val="28"/>
          <w:szCs w:val="28"/>
        </w:rPr>
        <w:t xml:space="preserve">1. </w:t>
      </w:r>
      <w:r>
        <w:rPr>
          <w:rFonts w:ascii="Times New Roman" w:hAnsi="Times New Roman" w:cs="Times New Roman"/>
          <w:b/>
          <w:bCs/>
          <w:color w:val="7030A1"/>
          <w:sz w:val="24"/>
          <w:szCs w:val="24"/>
        </w:rPr>
        <w:t>Définition de bactérie</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Les bactéries typiques sont des organismes unicellulaires procaryo</w:t>
      </w:r>
      <w:r w:rsidR="009C3000">
        <w:rPr>
          <w:rFonts w:ascii="Times New Roman" w:hAnsi="Times New Roman" w:cs="Times New Roman"/>
          <w:color w:val="000000"/>
          <w:sz w:val="24"/>
          <w:szCs w:val="24"/>
        </w:rPr>
        <w:t xml:space="preserve">tes. Elles n’ont pas </w:t>
      </w:r>
      <w:r>
        <w:rPr>
          <w:rFonts w:ascii="Times New Roman" w:hAnsi="Times New Roman" w:cs="Times New Roman"/>
          <w:color w:val="000000"/>
          <w:sz w:val="24"/>
          <w:szCs w:val="24"/>
        </w:rPr>
        <w:t>de noyau et leur génome est le plus petit des cellules vivantes.</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Les bactéries se divisent en eubactéries et en archaebactéries.</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0070C1"/>
          <w:sz w:val="24"/>
          <w:szCs w:val="24"/>
        </w:rPr>
        <w:t>1.</w:t>
      </w:r>
      <w:proofErr w:type="gramStart"/>
      <w:r>
        <w:rPr>
          <w:rFonts w:ascii="Times New Roman" w:hAnsi="Times New Roman" w:cs="Times New Roman"/>
          <w:b/>
          <w:bCs/>
          <w:color w:val="0070C1"/>
          <w:sz w:val="24"/>
          <w:szCs w:val="24"/>
        </w:rPr>
        <w:t>1.Archaebactéries</w:t>
      </w:r>
      <w:proofErr w:type="gramEnd"/>
      <w:r>
        <w:rPr>
          <w:rFonts w:ascii="Times New Roman" w:hAnsi="Times New Roman" w:cs="Times New Roman"/>
          <w:color w:val="0070C1"/>
          <w:sz w:val="24"/>
          <w:szCs w:val="24"/>
        </w:rPr>
        <w:t xml:space="preserve">: </w:t>
      </w:r>
      <w:r>
        <w:rPr>
          <w:rFonts w:ascii="Times New Roman" w:hAnsi="Times New Roman" w:cs="Times New Roman"/>
          <w:color w:val="000000"/>
          <w:sz w:val="24"/>
          <w:szCs w:val="24"/>
        </w:rPr>
        <w:t>sont adaptées à la vie dans des co</w:t>
      </w:r>
      <w:r w:rsidR="009C3000">
        <w:rPr>
          <w:rFonts w:ascii="Times New Roman" w:hAnsi="Times New Roman" w:cs="Times New Roman"/>
          <w:color w:val="000000"/>
          <w:sz w:val="24"/>
          <w:szCs w:val="24"/>
        </w:rPr>
        <w:t xml:space="preserve">nditions de vie extrêmes (forte </w:t>
      </w:r>
      <w:r>
        <w:rPr>
          <w:rFonts w:ascii="Times New Roman" w:hAnsi="Times New Roman" w:cs="Times New Roman"/>
          <w:color w:val="000000"/>
          <w:sz w:val="24"/>
          <w:szCs w:val="24"/>
        </w:rPr>
        <w:t>salinité, haute température, faible pH, sans oxygène).</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0070C1"/>
          <w:sz w:val="24"/>
          <w:szCs w:val="24"/>
        </w:rPr>
        <w:t>1.</w:t>
      </w:r>
      <w:proofErr w:type="gramStart"/>
      <w:r>
        <w:rPr>
          <w:rFonts w:ascii="Times New Roman" w:hAnsi="Times New Roman" w:cs="Times New Roman"/>
          <w:b/>
          <w:bCs/>
          <w:color w:val="0070C1"/>
          <w:sz w:val="24"/>
          <w:szCs w:val="24"/>
        </w:rPr>
        <w:t>2.Eubactéries</w:t>
      </w:r>
      <w:proofErr w:type="gramEnd"/>
      <w:r>
        <w:rPr>
          <w:rFonts w:ascii="Times New Roman" w:hAnsi="Times New Roman" w:cs="Times New Roman"/>
          <w:b/>
          <w:bCs/>
          <w:color w:val="0070C1"/>
          <w:sz w:val="24"/>
          <w:szCs w:val="24"/>
        </w:rPr>
        <w:t>:</w:t>
      </w:r>
      <w:r w:rsidR="009C3000">
        <w:rPr>
          <w:rFonts w:ascii="Times New Roman" w:hAnsi="Times New Roman" w:cs="Times New Roman"/>
          <w:b/>
          <w:bCs/>
          <w:color w:val="0070C1"/>
          <w:sz w:val="24"/>
          <w:szCs w:val="24"/>
        </w:rPr>
        <w:t xml:space="preserve"> </w:t>
      </w:r>
      <w:r>
        <w:rPr>
          <w:rFonts w:ascii="Times New Roman" w:hAnsi="Times New Roman" w:cs="Times New Roman"/>
          <w:color w:val="000000"/>
          <w:sz w:val="24"/>
          <w:szCs w:val="24"/>
        </w:rPr>
        <w:t>sont des "vraie" bactérie, Les euba</w:t>
      </w:r>
      <w:r w:rsidR="009C3000">
        <w:rPr>
          <w:rFonts w:ascii="Times New Roman" w:hAnsi="Times New Roman" w:cs="Times New Roman"/>
          <w:color w:val="000000"/>
          <w:sz w:val="24"/>
          <w:szCs w:val="24"/>
        </w:rPr>
        <w:t xml:space="preserve">ctéries représentent le domaine </w:t>
      </w:r>
      <w:r>
        <w:rPr>
          <w:rFonts w:ascii="Times New Roman" w:hAnsi="Times New Roman" w:cs="Times New Roman"/>
          <w:color w:val="000000"/>
          <w:sz w:val="24"/>
          <w:szCs w:val="24"/>
        </w:rPr>
        <w:t>réunissant tous les Procaryotes à l'exception des Archées.</w:t>
      </w:r>
    </w:p>
    <w:p w:rsidR="00B11F91" w:rsidRDefault="00B11F91" w:rsidP="00581698">
      <w:pPr>
        <w:autoSpaceDE w:val="0"/>
        <w:autoSpaceDN w:val="0"/>
        <w:adjustRightInd w:val="0"/>
        <w:spacing w:after="0" w:line="276" w:lineRule="auto"/>
        <w:jc w:val="both"/>
        <w:rPr>
          <w:rFonts w:ascii="Times New Roman" w:hAnsi="Times New Roman" w:cs="Times New Roman"/>
          <w:b/>
          <w:bCs/>
          <w:color w:val="7030A1"/>
          <w:sz w:val="24"/>
          <w:szCs w:val="24"/>
        </w:rPr>
      </w:pPr>
      <w:r>
        <w:rPr>
          <w:rFonts w:ascii="Times New Roman" w:hAnsi="Times New Roman" w:cs="Times New Roman"/>
          <w:b/>
          <w:bCs/>
          <w:color w:val="7030A1"/>
          <w:sz w:val="28"/>
          <w:szCs w:val="28"/>
        </w:rPr>
        <w:t xml:space="preserve">2. </w:t>
      </w:r>
      <w:r>
        <w:rPr>
          <w:rFonts w:ascii="Times New Roman" w:hAnsi="Times New Roman" w:cs="Times New Roman"/>
          <w:b/>
          <w:bCs/>
          <w:color w:val="7030A1"/>
          <w:sz w:val="24"/>
          <w:szCs w:val="24"/>
        </w:rPr>
        <w:t>Techniques d'études et d'observation de cellule bactérienne :</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La mise au point du premier microscope par Antony Van </w:t>
      </w:r>
      <w:proofErr w:type="spellStart"/>
      <w:r>
        <w:rPr>
          <w:rFonts w:ascii="Times New Roman" w:hAnsi="Times New Roman" w:cs="Times New Roman"/>
          <w:color w:val="000000"/>
          <w:sz w:val="24"/>
          <w:szCs w:val="24"/>
        </w:rPr>
        <w:t>leeuwenhoeck</w:t>
      </w:r>
      <w:proofErr w:type="spellEnd"/>
      <w:r>
        <w:rPr>
          <w:rFonts w:ascii="Times New Roman" w:hAnsi="Times New Roman" w:cs="Times New Roman"/>
          <w:color w:val="000000"/>
          <w:sz w:val="24"/>
          <w:szCs w:val="24"/>
        </w:rPr>
        <w:t xml:space="preserve"> au cours du</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XVIIème siècle marque le point de départ de la mic</w:t>
      </w:r>
      <w:r w:rsidR="009C3000">
        <w:rPr>
          <w:rFonts w:ascii="Times New Roman" w:hAnsi="Times New Roman" w:cs="Times New Roman"/>
          <w:color w:val="000000"/>
          <w:sz w:val="24"/>
          <w:szCs w:val="24"/>
        </w:rPr>
        <w:t xml:space="preserve">robiologie. L’appareil utilisé, </w:t>
      </w:r>
      <w:r>
        <w:rPr>
          <w:rFonts w:ascii="Times New Roman" w:hAnsi="Times New Roman" w:cs="Times New Roman"/>
          <w:color w:val="000000"/>
          <w:sz w:val="24"/>
          <w:szCs w:val="24"/>
        </w:rPr>
        <w:t>constamment amélioré depuis, permet avec des grossissements pouvant aller jusqu’à 2500</w:t>
      </w:r>
      <w:r w:rsidR="00692048">
        <w:rPr>
          <w:rFonts w:ascii="Times New Roman" w:hAnsi="Times New Roman" w:cs="Times New Roman"/>
          <w:color w:val="000000"/>
          <w:sz w:val="24"/>
          <w:szCs w:val="24"/>
        </w:rPr>
        <w:t xml:space="preserve"> </w:t>
      </w:r>
      <w:r>
        <w:rPr>
          <w:rFonts w:ascii="Times New Roman" w:hAnsi="Times New Roman" w:cs="Times New Roman"/>
          <w:color w:val="000000"/>
          <w:sz w:val="24"/>
          <w:szCs w:val="24"/>
        </w:rPr>
        <w:t>(1000 étant l’utilisation courante) d’observer des structures dont la taille est de l’ordre de</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1ìm, Divers procédés peuvent être utilisés :</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FF0066"/>
          <w:sz w:val="24"/>
          <w:szCs w:val="24"/>
        </w:rPr>
        <w:t xml:space="preserve">3.1. </w:t>
      </w:r>
      <w:r w:rsidR="00692048">
        <w:rPr>
          <w:rFonts w:ascii="Times New Roman,Bold" w:hAnsi="Times New Roman,Bold" w:cs="Times New Roman,Bold"/>
          <w:b/>
          <w:bCs/>
          <w:color w:val="FF0066"/>
          <w:sz w:val="24"/>
          <w:szCs w:val="24"/>
        </w:rPr>
        <w:t xml:space="preserve">L’observation à l’état frais </w:t>
      </w:r>
      <w:r>
        <w:rPr>
          <w:rFonts w:ascii="Times New Roman" w:hAnsi="Times New Roman" w:cs="Times New Roman"/>
          <w:color w:val="000000"/>
          <w:sz w:val="24"/>
          <w:szCs w:val="24"/>
        </w:rPr>
        <w:t>entre lame et</w:t>
      </w:r>
      <w:r w:rsidR="00692048">
        <w:rPr>
          <w:rFonts w:ascii="Times New Roman" w:hAnsi="Times New Roman" w:cs="Times New Roman"/>
          <w:color w:val="000000"/>
          <w:sz w:val="24"/>
          <w:szCs w:val="24"/>
        </w:rPr>
        <w:t xml:space="preserve"> lamelle de bactéries en milieu </w:t>
      </w:r>
      <w:r>
        <w:rPr>
          <w:rFonts w:ascii="Times New Roman" w:hAnsi="Times New Roman" w:cs="Times New Roman"/>
          <w:color w:val="000000"/>
          <w:sz w:val="24"/>
          <w:szCs w:val="24"/>
        </w:rPr>
        <w:t>liquide et sa variante, la coloration à l’</w:t>
      </w:r>
      <w:r w:rsidR="00692048">
        <w:rPr>
          <w:rFonts w:ascii="Times New Roman" w:hAnsi="Times New Roman" w:cs="Times New Roman"/>
          <w:color w:val="000000"/>
          <w:sz w:val="24"/>
          <w:szCs w:val="24"/>
        </w:rPr>
        <w:t xml:space="preserve">encre de Chine (pour la mise en </w:t>
      </w:r>
      <w:r>
        <w:rPr>
          <w:rFonts w:ascii="Times New Roman" w:hAnsi="Times New Roman" w:cs="Times New Roman"/>
          <w:color w:val="000000"/>
          <w:sz w:val="24"/>
          <w:szCs w:val="24"/>
        </w:rPr>
        <w:t>évidence de la capsule). Les capsules correspond</w:t>
      </w:r>
      <w:r w:rsidR="00692048">
        <w:rPr>
          <w:rFonts w:ascii="Times New Roman" w:hAnsi="Times New Roman" w:cs="Times New Roman"/>
          <w:color w:val="000000"/>
          <w:sz w:val="24"/>
          <w:szCs w:val="24"/>
        </w:rPr>
        <w:t xml:space="preserve">ent au halo clair entourant les </w:t>
      </w:r>
      <w:r>
        <w:rPr>
          <w:rFonts w:ascii="Times New Roman" w:hAnsi="Times New Roman" w:cs="Times New Roman"/>
          <w:color w:val="000000"/>
          <w:sz w:val="24"/>
          <w:szCs w:val="24"/>
        </w:rPr>
        <w:t>corps bactériens en noir.</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FF0066"/>
          <w:sz w:val="24"/>
          <w:szCs w:val="24"/>
        </w:rPr>
        <w:t>3.2.</w:t>
      </w:r>
      <w:r w:rsidR="00692048">
        <w:rPr>
          <w:rFonts w:ascii="Times New Roman" w:hAnsi="Times New Roman" w:cs="Times New Roman"/>
          <w:b/>
          <w:bCs/>
          <w:color w:val="FF0066"/>
          <w:sz w:val="24"/>
          <w:szCs w:val="24"/>
        </w:rPr>
        <w:t xml:space="preserve"> </w:t>
      </w:r>
      <w:r>
        <w:rPr>
          <w:rFonts w:ascii="Times New Roman" w:hAnsi="Times New Roman" w:cs="Times New Roman"/>
          <w:color w:val="FF0066"/>
          <w:sz w:val="24"/>
          <w:szCs w:val="24"/>
        </w:rPr>
        <w:t xml:space="preserve">L'observation de frottis séchés, fixés et colorés: </w:t>
      </w:r>
      <w:r w:rsidR="00692048">
        <w:rPr>
          <w:rFonts w:ascii="Times New Roman" w:hAnsi="Times New Roman" w:cs="Times New Roman"/>
          <w:color w:val="000000"/>
          <w:sz w:val="24"/>
          <w:szCs w:val="24"/>
        </w:rPr>
        <w:t xml:space="preserve">(coloration de Gram et de </w:t>
      </w:r>
      <w:r>
        <w:rPr>
          <w:rFonts w:ascii="Times New Roman" w:hAnsi="Times New Roman" w:cs="Times New Roman"/>
          <w:color w:val="000000"/>
          <w:sz w:val="24"/>
          <w:szCs w:val="24"/>
        </w:rPr>
        <w:t>Ziehl Nielsen).</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Les frottis sont examinés à l’immersion en plaç</w:t>
      </w:r>
      <w:r w:rsidR="00692048">
        <w:rPr>
          <w:rFonts w:ascii="Times New Roman" w:hAnsi="Times New Roman" w:cs="Times New Roman"/>
          <w:color w:val="000000"/>
          <w:sz w:val="24"/>
          <w:szCs w:val="24"/>
        </w:rPr>
        <w:t xml:space="preserve">ant une goutte d’huile spéciale </w:t>
      </w:r>
      <w:r>
        <w:rPr>
          <w:rFonts w:ascii="Times New Roman" w:hAnsi="Times New Roman" w:cs="Times New Roman"/>
          <w:color w:val="000000"/>
          <w:sz w:val="24"/>
          <w:szCs w:val="24"/>
        </w:rPr>
        <w:t>entre la lentille de l’objectif et la préparation, afin d’obt</w:t>
      </w:r>
      <w:r w:rsidR="00692048">
        <w:rPr>
          <w:rFonts w:ascii="Times New Roman" w:hAnsi="Times New Roman" w:cs="Times New Roman"/>
          <w:color w:val="000000"/>
          <w:sz w:val="24"/>
          <w:szCs w:val="24"/>
        </w:rPr>
        <w:t xml:space="preserve">enir une image plus nette. Tout </w:t>
      </w:r>
      <w:r>
        <w:rPr>
          <w:rFonts w:ascii="Times New Roman" w:hAnsi="Times New Roman" w:cs="Times New Roman"/>
          <w:color w:val="000000"/>
          <w:sz w:val="24"/>
          <w:szCs w:val="24"/>
        </w:rPr>
        <w:t xml:space="preserve">cela concerne </w:t>
      </w:r>
      <w:r>
        <w:rPr>
          <w:rFonts w:ascii="Times New Roman" w:hAnsi="Times New Roman" w:cs="Times New Roman"/>
          <w:b/>
          <w:bCs/>
          <w:color w:val="000000"/>
          <w:sz w:val="24"/>
          <w:szCs w:val="24"/>
        </w:rPr>
        <w:t xml:space="preserve">la microscopie photonique </w:t>
      </w:r>
      <w:r>
        <w:rPr>
          <w:rFonts w:ascii="Times New Roman" w:hAnsi="Times New Roman" w:cs="Times New Roman"/>
          <w:color w:val="000000"/>
          <w:sz w:val="24"/>
          <w:szCs w:val="24"/>
        </w:rPr>
        <w:t>où on utilise le rayonnement lumineux.</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Pour observer des structures de l’ordre de 5 nm à 10 nm, on utilise </w:t>
      </w:r>
      <w:r w:rsidR="00692048">
        <w:rPr>
          <w:rFonts w:ascii="Times New Roman" w:hAnsi="Times New Roman" w:cs="Times New Roman"/>
          <w:b/>
          <w:bCs/>
          <w:color w:val="000000"/>
          <w:sz w:val="24"/>
          <w:szCs w:val="24"/>
        </w:rPr>
        <w:t xml:space="preserve">la microscopie </w:t>
      </w:r>
      <w:r>
        <w:rPr>
          <w:rFonts w:ascii="Times New Roman" w:hAnsi="Times New Roman" w:cs="Times New Roman"/>
          <w:b/>
          <w:bCs/>
          <w:color w:val="000000"/>
          <w:sz w:val="24"/>
          <w:szCs w:val="24"/>
        </w:rPr>
        <w:t>électronique</w:t>
      </w:r>
      <w:r>
        <w:rPr>
          <w:rFonts w:ascii="Times New Roman" w:hAnsi="Times New Roman" w:cs="Times New Roman"/>
          <w:color w:val="000000"/>
          <w:sz w:val="24"/>
          <w:szCs w:val="24"/>
        </w:rPr>
        <w:t>. Certaines structures peuvent retenir ou laisser passer les électrons. Cette</w:t>
      </w:r>
      <w:r w:rsidR="00692048">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approche nécessite ou non la fixation de l’échantillon.</w:t>
      </w:r>
    </w:p>
    <w:p w:rsidR="00581698" w:rsidRPr="00692048" w:rsidRDefault="00581698" w:rsidP="00581698">
      <w:pPr>
        <w:autoSpaceDE w:val="0"/>
        <w:autoSpaceDN w:val="0"/>
        <w:adjustRightInd w:val="0"/>
        <w:spacing w:after="0" w:line="276" w:lineRule="auto"/>
        <w:jc w:val="both"/>
        <w:rPr>
          <w:rFonts w:ascii="Times New Roman" w:hAnsi="Times New Roman" w:cs="Times New Roman"/>
          <w:b/>
          <w:bCs/>
          <w:color w:val="000000"/>
          <w:sz w:val="24"/>
          <w:szCs w:val="24"/>
        </w:rPr>
      </w:pPr>
    </w:p>
    <w:p w:rsidR="00581698" w:rsidRDefault="00B11F91" w:rsidP="00581698">
      <w:pPr>
        <w:autoSpaceDE w:val="0"/>
        <w:autoSpaceDN w:val="0"/>
        <w:adjustRightInd w:val="0"/>
        <w:spacing w:after="0" w:line="276" w:lineRule="auto"/>
        <w:jc w:val="both"/>
        <w:rPr>
          <w:rFonts w:ascii="Times New Roman" w:hAnsi="Times New Roman" w:cs="Times New Roman"/>
          <w:b/>
          <w:bCs/>
          <w:color w:val="7030A1"/>
          <w:sz w:val="24"/>
          <w:szCs w:val="24"/>
        </w:rPr>
      </w:pPr>
      <w:r>
        <w:rPr>
          <w:rFonts w:ascii="Times New Roman" w:hAnsi="Times New Roman" w:cs="Times New Roman"/>
          <w:b/>
          <w:bCs/>
          <w:color w:val="7030A1"/>
          <w:sz w:val="28"/>
          <w:szCs w:val="28"/>
        </w:rPr>
        <w:t xml:space="preserve">3. </w:t>
      </w:r>
      <w:r>
        <w:rPr>
          <w:rFonts w:ascii="Times New Roman" w:hAnsi="Times New Roman" w:cs="Times New Roman"/>
          <w:b/>
          <w:bCs/>
          <w:color w:val="7030A1"/>
          <w:sz w:val="24"/>
          <w:szCs w:val="24"/>
        </w:rPr>
        <w:t>Morphologie cellulaire :</w:t>
      </w:r>
    </w:p>
    <w:p w:rsidR="00B11F91" w:rsidRDefault="00692048" w:rsidP="00581698">
      <w:pPr>
        <w:autoSpaceDE w:val="0"/>
        <w:autoSpaceDN w:val="0"/>
        <w:adjustRightInd w:val="0"/>
        <w:spacing w:after="0" w:line="276" w:lineRule="auto"/>
        <w:jc w:val="both"/>
        <w:rPr>
          <w:rFonts w:ascii="Times New Roman" w:hAnsi="Times New Roman" w:cs="Times New Roman"/>
          <w:color w:val="000000"/>
          <w:sz w:val="23"/>
          <w:szCs w:val="23"/>
        </w:rPr>
      </w:pPr>
      <w:r>
        <w:rPr>
          <w:rFonts w:ascii="Times New Roman" w:hAnsi="Times New Roman" w:cs="Times New Roman"/>
          <w:color w:val="000000"/>
          <w:sz w:val="23"/>
          <w:szCs w:val="23"/>
        </w:rPr>
        <w:tab/>
      </w:r>
      <w:r w:rsidR="00B11F91">
        <w:rPr>
          <w:rFonts w:ascii="Times New Roman" w:hAnsi="Times New Roman" w:cs="Times New Roman"/>
          <w:color w:val="000000"/>
          <w:sz w:val="23"/>
          <w:szCs w:val="23"/>
        </w:rPr>
        <w:t>Lorsqu’on observe des bactéries au microscope o</w:t>
      </w:r>
      <w:r>
        <w:rPr>
          <w:rFonts w:ascii="Times New Roman" w:hAnsi="Times New Roman" w:cs="Times New Roman"/>
          <w:color w:val="000000"/>
          <w:sz w:val="23"/>
          <w:szCs w:val="23"/>
        </w:rPr>
        <w:t xml:space="preserve">ptique à partir de prélèvements </w:t>
      </w:r>
      <w:r w:rsidR="00B11F91">
        <w:rPr>
          <w:rFonts w:ascii="Times New Roman" w:hAnsi="Times New Roman" w:cs="Times New Roman"/>
          <w:color w:val="000000"/>
          <w:sz w:val="23"/>
          <w:szCs w:val="23"/>
        </w:rPr>
        <w:t>pathologiques ou d’un milieu de culture, on reconnaît rapideme</w:t>
      </w:r>
      <w:r>
        <w:rPr>
          <w:rFonts w:ascii="Times New Roman" w:hAnsi="Times New Roman" w:cs="Times New Roman"/>
          <w:color w:val="000000"/>
          <w:sz w:val="23"/>
          <w:szCs w:val="23"/>
        </w:rPr>
        <w:t xml:space="preserve">nt la forme des cellules, leurs </w:t>
      </w:r>
      <w:r w:rsidR="00B11F91">
        <w:rPr>
          <w:rFonts w:ascii="Times New Roman" w:hAnsi="Times New Roman" w:cs="Times New Roman"/>
          <w:color w:val="000000"/>
          <w:sz w:val="23"/>
          <w:szCs w:val="23"/>
        </w:rPr>
        <w:t>dimensions, enfin les arrangements ou les groupements qu’elles cons</w:t>
      </w:r>
      <w:r>
        <w:rPr>
          <w:rFonts w:ascii="Times New Roman" w:hAnsi="Times New Roman" w:cs="Times New Roman"/>
          <w:color w:val="000000"/>
          <w:sz w:val="23"/>
          <w:szCs w:val="23"/>
        </w:rPr>
        <w:t xml:space="preserve">tituent entre elles. Toutes ces </w:t>
      </w:r>
      <w:r w:rsidR="00B11F91">
        <w:rPr>
          <w:rFonts w:ascii="Times New Roman" w:hAnsi="Times New Roman" w:cs="Times New Roman"/>
          <w:color w:val="000000"/>
          <w:sz w:val="23"/>
          <w:szCs w:val="23"/>
        </w:rPr>
        <w:t>informations définissent la morphologie bactérienne et</w:t>
      </w:r>
      <w:r>
        <w:rPr>
          <w:rFonts w:ascii="Times New Roman" w:hAnsi="Times New Roman" w:cs="Times New Roman"/>
          <w:color w:val="000000"/>
          <w:sz w:val="23"/>
          <w:szCs w:val="23"/>
        </w:rPr>
        <w:t xml:space="preserve"> constituent un des critères de </w:t>
      </w:r>
      <w:r w:rsidR="00B11F91">
        <w:rPr>
          <w:rFonts w:ascii="Times New Roman" w:hAnsi="Times New Roman" w:cs="Times New Roman"/>
          <w:color w:val="000000"/>
          <w:sz w:val="23"/>
          <w:szCs w:val="23"/>
        </w:rPr>
        <w:t>reconnaissance et d’identification.</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FF0066"/>
          <w:sz w:val="24"/>
          <w:szCs w:val="24"/>
        </w:rPr>
        <w:t>3.1. Formes des cellules bactériennes :</w:t>
      </w:r>
      <w:r w:rsidR="00692048">
        <w:rPr>
          <w:rFonts w:ascii="Times New Roman" w:hAnsi="Times New Roman" w:cs="Times New Roman"/>
          <w:b/>
          <w:bCs/>
          <w:color w:val="FF0066"/>
          <w:sz w:val="24"/>
          <w:szCs w:val="24"/>
        </w:rPr>
        <w:t xml:space="preserve"> </w:t>
      </w:r>
      <w:r>
        <w:rPr>
          <w:rFonts w:ascii="Times New Roman" w:hAnsi="Times New Roman" w:cs="Times New Roman"/>
          <w:color w:val="000000"/>
          <w:sz w:val="24"/>
          <w:szCs w:val="24"/>
        </w:rPr>
        <w:t>le</w:t>
      </w:r>
      <w:r w:rsidR="00692048">
        <w:rPr>
          <w:rFonts w:ascii="Times New Roman" w:hAnsi="Times New Roman" w:cs="Times New Roman"/>
          <w:color w:val="000000"/>
          <w:sz w:val="24"/>
          <w:szCs w:val="24"/>
        </w:rPr>
        <w:t xml:space="preserve">s bactéries sont des organismes </w:t>
      </w:r>
      <w:r>
        <w:rPr>
          <w:rFonts w:ascii="Times New Roman" w:hAnsi="Times New Roman" w:cs="Times New Roman"/>
          <w:color w:val="000000"/>
          <w:sz w:val="24"/>
          <w:szCs w:val="24"/>
        </w:rPr>
        <w:t>unicellulaires de formes variées.</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3.1.1. Bactéries de forme sphérique,</w:t>
      </w:r>
      <w:r w:rsidR="00692048">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 xml:space="preserve">arrondies ou </w:t>
      </w:r>
      <w:proofErr w:type="spellStart"/>
      <w:r>
        <w:rPr>
          <w:rFonts w:ascii="Times New Roman" w:hAnsi="Times New Roman" w:cs="Times New Roman"/>
          <w:b/>
          <w:bCs/>
          <w:color w:val="000000"/>
          <w:sz w:val="24"/>
          <w:szCs w:val="24"/>
        </w:rPr>
        <w:t>cocci</w:t>
      </w:r>
      <w:proofErr w:type="spellEnd"/>
      <w:r w:rsidR="00692048">
        <w:rPr>
          <w:rFonts w:ascii="Times New Roman" w:hAnsi="Times New Roman" w:cs="Times New Roman"/>
          <w:color w:val="000000"/>
          <w:sz w:val="24"/>
          <w:szCs w:val="24"/>
        </w:rPr>
        <w:t xml:space="preserve">, isolées, en chaînette, en </w:t>
      </w:r>
      <w:r>
        <w:rPr>
          <w:rFonts w:ascii="Times New Roman" w:hAnsi="Times New Roman" w:cs="Times New Roman"/>
          <w:color w:val="000000"/>
          <w:sz w:val="24"/>
          <w:szCs w:val="24"/>
        </w:rPr>
        <w:t>amas (nombre variable de cellules) : Staphylocoques, Streptocoques …</w:t>
      </w:r>
    </w:p>
    <w:p w:rsidR="00B11F91" w:rsidRPr="00692048"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3.1.2. Bactéries de forme</w:t>
      </w:r>
      <w:r w:rsidR="00692048">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cylindrique ou en bâtonnet:</w:t>
      </w:r>
      <w:r w:rsidR="00692048">
        <w:rPr>
          <w:rFonts w:ascii="Times New Roman" w:hAnsi="Times New Roman" w:cs="Times New Roman"/>
          <w:b/>
          <w:bCs/>
          <w:color w:val="000000"/>
          <w:sz w:val="24"/>
          <w:szCs w:val="24"/>
        </w:rPr>
        <w:t xml:space="preserve"> </w:t>
      </w:r>
      <w:r w:rsidR="00692048">
        <w:rPr>
          <w:rFonts w:ascii="Times New Roman" w:hAnsi="Times New Roman" w:cs="Times New Roman"/>
          <w:color w:val="000000"/>
          <w:sz w:val="24"/>
          <w:szCs w:val="24"/>
        </w:rPr>
        <w:t xml:space="preserve">On en distingue deux </w:t>
      </w:r>
      <w:r>
        <w:rPr>
          <w:rFonts w:ascii="Times New Roman" w:hAnsi="Times New Roman" w:cs="Times New Roman"/>
          <w:color w:val="000000"/>
          <w:sz w:val="24"/>
          <w:szCs w:val="24"/>
        </w:rPr>
        <w:t>principales</w:t>
      </w:r>
      <w:r>
        <w:rPr>
          <w:rFonts w:ascii="Times New Roman" w:hAnsi="Times New Roman" w:cs="Times New Roman"/>
          <w:b/>
          <w:bCs/>
          <w:color w:val="000000"/>
          <w:sz w:val="24"/>
          <w:szCs w:val="24"/>
        </w:rPr>
        <w:t>:</w:t>
      </w:r>
    </w:p>
    <w:p w:rsidR="00B11F91" w:rsidRDefault="00692048"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Symbol" w:hAnsi="Symbol" w:cs="Symbol"/>
          <w:color w:val="000000"/>
          <w:sz w:val="24"/>
          <w:szCs w:val="24"/>
        </w:rPr>
        <w:lastRenderedPageBreak/>
        <w:t></w:t>
      </w:r>
      <w:r w:rsidR="00B11F91">
        <w:rPr>
          <w:rFonts w:ascii="Times New Roman" w:hAnsi="Times New Roman" w:cs="Times New Roman"/>
          <w:b/>
          <w:bCs/>
          <w:color w:val="00B150"/>
          <w:sz w:val="24"/>
          <w:szCs w:val="24"/>
        </w:rPr>
        <w:t>Le bâtonnet droit ou bacille (allongée</w:t>
      </w:r>
      <w:r w:rsidR="00B11F91">
        <w:rPr>
          <w:rFonts w:ascii="Times New Roman" w:hAnsi="Times New Roman" w:cs="Times New Roman"/>
          <w:color w:val="00B150"/>
          <w:sz w:val="24"/>
          <w:szCs w:val="24"/>
        </w:rPr>
        <w:t xml:space="preserve">), </w:t>
      </w:r>
      <w:r w:rsidR="00B11F91">
        <w:rPr>
          <w:rFonts w:ascii="Times New Roman" w:hAnsi="Times New Roman" w:cs="Times New Roman"/>
          <w:color w:val="000000"/>
          <w:sz w:val="24"/>
          <w:szCs w:val="24"/>
        </w:rPr>
        <w:t>isolée, en chaînette ou en amas, de</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longueur</w:t>
      </w:r>
      <w:proofErr w:type="gramEnd"/>
      <w:r>
        <w:rPr>
          <w:rFonts w:ascii="Times New Roman" w:hAnsi="Times New Roman" w:cs="Times New Roman"/>
          <w:color w:val="000000"/>
          <w:sz w:val="24"/>
          <w:szCs w:val="24"/>
        </w:rPr>
        <w:t xml:space="preserve"> et de diamètre variables :</w:t>
      </w:r>
      <w:proofErr w:type="spellStart"/>
      <w:r>
        <w:rPr>
          <w:rFonts w:ascii="Times New Roman" w:hAnsi="Times New Roman" w:cs="Times New Roman"/>
          <w:i/>
          <w:iCs/>
          <w:color w:val="000000"/>
          <w:sz w:val="24"/>
          <w:szCs w:val="24"/>
        </w:rPr>
        <w:t>E.coli</w:t>
      </w:r>
      <w:proofErr w:type="spellEnd"/>
      <w:r>
        <w:rPr>
          <w:rFonts w:ascii="Times New Roman" w:hAnsi="Times New Roman" w:cs="Times New Roman"/>
          <w:color w:val="000000"/>
          <w:sz w:val="24"/>
          <w:szCs w:val="24"/>
        </w:rPr>
        <w:t>, Salmonella, Bacillus.</w:t>
      </w:r>
    </w:p>
    <w:p w:rsidR="00B11F91" w:rsidRDefault="00692048"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Symbol" w:hAnsi="Symbol" w:cs="Symbol"/>
          <w:color w:val="000000"/>
          <w:sz w:val="24"/>
          <w:szCs w:val="24"/>
        </w:rPr>
        <w:t></w:t>
      </w:r>
      <w:r w:rsidR="00B11F91">
        <w:rPr>
          <w:rFonts w:ascii="Times New Roman" w:hAnsi="Times New Roman" w:cs="Times New Roman"/>
          <w:b/>
          <w:bCs/>
          <w:color w:val="00B150"/>
          <w:sz w:val="24"/>
          <w:szCs w:val="24"/>
        </w:rPr>
        <w:t>le bâtonnet incurvé ou vibrion:</w:t>
      </w:r>
      <w:r w:rsidR="00581698">
        <w:rPr>
          <w:rFonts w:ascii="Times New Roman" w:hAnsi="Times New Roman" w:cs="Times New Roman"/>
          <w:b/>
          <w:bCs/>
          <w:color w:val="00B150"/>
          <w:sz w:val="24"/>
          <w:szCs w:val="24"/>
        </w:rPr>
        <w:t xml:space="preserve"> </w:t>
      </w:r>
      <w:r w:rsidR="00B11F91">
        <w:rPr>
          <w:rFonts w:ascii="Times New Roman" w:hAnsi="Times New Roman" w:cs="Times New Roman"/>
          <w:color w:val="000000"/>
          <w:sz w:val="24"/>
          <w:szCs w:val="24"/>
        </w:rPr>
        <w:t>forme cylindriqu</w:t>
      </w:r>
      <w:r>
        <w:rPr>
          <w:rFonts w:ascii="Times New Roman" w:hAnsi="Times New Roman" w:cs="Times New Roman"/>
          <w:color w:val="000000"/>
          <w:sz w:val="24"/>
          <w:szCs w:val="24"/>
        </w:rPr>
        <w:t xml:space="preserve">e est celle du vibrion, bacille </w:t>
      </w:r>
      <w:r w:rsidR="00B11F91">
        <w:rPr>
          <w:rFonts w:ascii="Times New Roman" w:hAnsi="Times New Roman" w:cs="Times New Roman"/>
          <w:color w:val="000000"/>
          <w:sz w:val="24"/>
          <w:szCs w:val="24"/>
        </w:rPr>
        <w:t xml:space="preserve">incurvé, en virgule </w:t>
      </w:r>
      <w:r w:rsidR="00B11F91">
        <w:rPr>
          <w:rFonts w:ascii="Times New Roman" w:hAnsi="Times New Roman" w:cs="Times New Roman"/>
          <w:b/>
          <w:bCs/>
          <w:color w:val="000000"/>
          <w:sz w:val="24"/>
          <w:szCs w:val="24"/>
        </w:rPr>
        <w:t>:</w:t>
      </w:r>
      <w:r w:rsidR="00B11F91">
        <w:rPr>
          <w:rFonts w:ascii="Times New Roman" w:hAnsi="Times New Roman" w:cs="Times New Roman"/>
          <w:color w:val="000000"/>
          <w:sz w:val="24"/>
          <w:szCs w:val="24"/>
        </w:rPr>
        <w:t>(</w:t>
      </w:r>
      <w:proofErr w:type="spellStart"/>
      <w:r w:rsidR="00B11F91">
        <w:rPr>
          <w:rFonts w:ascii="Times New Roman" w:hAnsi="Times New Roman" w:cs="Times New Roman"/>
          <w:i/>
          <w:iCs/>
          <w:color w:val="000000"/>
          <w:sz w:val="24"/>
          <w:szCs w:val="24"/>
        </w:rPr>
        <w:t>Vibriocholerae</w:t>
      </w:r>
      <w:proofErr w:type="spellEnd"/>
      <w:r w:rsidR="00B11F91">
        <w:rPr>
          <w:rFonts w:ascii="Times New Roman" w:hAnsi="Times New Roman" w:cs="Times New Roman"/>
          <w:color w:val="000000"/>
          <w:sz w:val="24"/>
          <w:szCs w:val="24"/>
        </w:rPr>
        <w:t>)</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3.1.3. Bactéries de forme spiralée : </w:t>
      </w:r>
      <w:r>
        <w:rPr>
          <w:rFonts w:ascii="Times New Roman" w:hAnsi="Times New Roman" w:cs="Times New Roman"/>
          <w:color w:val="000000"/>
          <w:sz w:val="24"/>
          <w:szCs w:val="24"/>
        </w:rPr>
        <w:t>spirilles, spirochètes, comme Treponema.</w:t>
      </w:r>
    </w:p>
    <w:p w:rsidR="00B11F91" w:rsidRPr="00692048" w:rsidRDefault="00B11F91" w:rsidP="00581698">
      <w:pPr>
        <w:autoSpaceDE w:val="0"/>
        <w:autoSpaceDN w:val="0"/>
        <w:adjustRightInd w:val="0"/>
        <w:spacing w:after="0" w:line="276"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3.1.4. Un groupe particulier de bactéries de fo</w:t>
      </w:r>
      <w:r w:rsidR="00692048">
        <w:rPr>
          <w:rFonts w:ascii="Times New Roman" w:hAnsi="Times New Roman" w:cs="Times New Roman"/>
          <w:b/>
          <w:bCs/>
          <w:color w:val="000000"/>
          <w:sz w:val="24"/>
          <w:szCs w:val="24"/>
        </w:rPr>
        <w:t xml:space="preserve">rme filamenteuse se rapprochant </w:t>
      </w:r>
      <w:r>
        <w:rPr>
          <w:rFonts w:ascii="Times New Roman" w:hAnsi="Times New Roman" w:cs="Times New Roman"/>
          <w:b/>
          <w:bCs/>
          <w:color w:val="000000"/>
          <w:sz w:val="24"/>
          <w:szCs w:val="24"/>
        </w:rPr>
        <w:t xml:space="preserve">des moisissures : </w:t>
      </w:r>
      <w:r>
        <w:rPr>
          <w:rFonts w:ascii="Times New Roman" w:hAnsi="Times New Roman" w:cs="Times New Roman"/>
          <w:color w:val="000000"/>
          <w:sz w:val="24"/>
          <w:szCs w:val="24"/>
        </w:rPr>
        <w:t>les Actinomycètes.</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FF0066"/>
          <w:sz w:val="24"/>
          <w:szCs w:val="24"/>
        </w:rPr>
        <w:t>3.2. Taille :</w:t>
      </w:r>
      <w:r w:rsidR="00692048">
        <w:rPr>
          <w:rFonts w:ascii="Times New Roman" w:hAnsi="Times New Roman" w:cs="Times New Roman"/>
          <w:b/>
          <w:bCs/>
          <w:color w:val="FF0066"/>
          <w:sz w:val="24"/>
          <w:szCs w:val="24"/>
        </w:rPr>
        <w:t xml:space="preserve"> </w:t>
      </w:r>
      <w:r>
        <w:rPr>
          <w:rFonts w:ascii="Times New Roman" w:hAnsi="Times New Roman" w:cs="Times New Roman"/>
          <w:color w:val="000000"/>
          <w:sz w:val="24"/>
          <w:szCs w:val="24"/>
        </w:rPr>
        <w:t xml:space="preserve">les bactéries les plus petites ont une taille d’environ 0,2 </w:t>
      </w:r>
      <w:proofErr w:type="spellStart"/>
      <w:r>
        <w:rPr>
          <w:rFonts w:ascii="Times New Roman" w:hAnsi="Times New Roman" w:cs="Times New Roman"/>
          <w:color w:val="000000"/>
          <w:sz w:val="24"/>
          <w:szCs w:val="24"/>
        </w:rPr>
        <w:t>ìm</w:t>
      </w:r>
      <w:proofErr w:type="spellEnd"/>
      <w:r>
        <w:rPr>
          <w:rFonts w:ascii="Times New Roman" w:hAnsi="Times New Roman" w:cs="Times New Roman"/>
          <w:color w:val="000000"/>
          <w:sz w:val="24"/>
          <w:szCs w:val="24"/>
        </w:rPr>
        <w:t xml:space="preserve"> </w:t>
      </w:r>
      <w:r>
        <w:rPr>
          <w:rFonts w:ascii="Times New Roman" w:hAnsi="Times New Roman" w:cs="Times New Roman"/>
          <w:i/>
          <w:iCs/>
          <w:color w:val="000000"/>
          <w:sz w:val="24"/>
          <w:szCs w:val="24"/>
        </w:rPr>
        <w:t xml:space="preserve">(Chlamydia) </w:t>
      </w:r>
      <w:r w:rsidR="00692048">
        <w:rPr>
          <w:rFonts w:ascii="Times New Roman" w:hAnsi="Times New Roman" w:cs="Times New Roman"/>
          <w:color w:val="000000"/>
          <w:sz w:val="24"/>
          <w:szCs w:val="24"/>
        </w:rPr>
        <w:t xml:space="preserve">et </w:t>
      </w:r>
      <w:r>
        <w:rPr>
          <w:rFonts w:ascii="Times New Roman" w:hAnsi="Times New Roman" w:cs="Times New Roman"/>
          <w:color w:val="000000"/>
          <w:sz w:val="24"/>
          <w:szCs w:val="24"/>
        </w:rPr>
        <w:t xml:space="preserve">les plus longues certains Spirochètes peuvent atteindre 250 </w:t>
      </w:r>
      <w:proofErr w:type="spellStart"/>
      <w:r>
        <w:rPr>
          <w:rFonts w:ascii="Times New Roman" w:hAnsi="Times New Roman" w:cs="Times New Roman"/>
          <w:color w:val="000000"/>
          <w:sz w:val="24"/>
          <w:szCs w:val="24"/>
        </w:rPr>
        <w:t>ìm</w:t>
      </w:r>
      <w:proofErr w:type="spellEnd"/>
      <w:r>
        <w:rPr>
          <w:rFonts w:ascii="Times New Roman" w:hAnsi="Times New Roman" w:cs="Times New Roman"/>
          <w:color w:val="000000"/>
          <w:sz w:val="24"/>
          <w:szCs w:val="24"/>
        </w:rPr>
        <w:t xml:space="preserve"> de long. En moyenne la taille</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se</w:t>
      </w:r>
      <w:proofErr w:type="gramEnd"/>
      <w:r>
        <w:rPr>
          <w:rFonts w:ascii="Times New Roman" w:hAnsi="Times New Roman" w:cs="Times New Roman"/>
          <w:color w:val="000000"/>
          <w:sz w:val="24"/>
          <w:szCs w:val="24"/>
        </w:rPr>
        <w:t xml:space="preserve"> situe entre 1 et 10 </w:t>
      </w:r>
      <w:proofErr w:type="spellStart"/>
      <w:r>
        <w:rPr>
          <w:rFonts w:ascii="Times New Roman" w:hAnsi="Times New Roman" w:cs="Times New Roman"/>
          <w:color w:val="000000"/>
          <w:sz w:val="24"/>
          <w:szCs w:val="24"/>
        </w:rPr>
        <w:t>ìm</w:t>
      </w:r>
      <w:proofErr w:type="spellEnd"/>
      <w:r>
        <w:rPr>
          <w:rFonts w:ascii="Times New Roman" w:hAnsi="Times New Roman" w:cs="Times New Roman"/>
          <w:color w:val="000000"/>
          <w:sz w:val="24"/>
          <w:szCs w:val="24"/>
        </w:rPr>
        <w:t>.</w:t>
      </w:r>
    </w:p>
    <w:p w:rsidR="00B11F91" w:rsidRDefault="00692048"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FF0066"/>
          <w:sz w:val="24"/>
          <w:szCs w:val="24"/>
        </w:rPr>
        <w:t>3.3. Associations cellulaires</w:t>
      </w:r>
      <w:r w:rsidR="00B11F91">
        <w:rPr>
          <w:rFonts w:ascii="Times New Roman" w:hAnsi="Times New Roman" w:cs="Times New Roman"/>
          <w:b/>
          <w:bCs/>
          <w:color w:val="FF0066"/>
          <w:sz w:val="24"/>
          <w:szCs w:val="24"/>
        </w:rPr>
        <w:t>:</w:t>
      </w:r>
      <w:r>
        <w:rPr>
          <w:rFonts w:ascii="Times New Roman" w:hAnsi="Times New Roman" w:cs="Times New Roman"/>
          <w:b/>
          <w:bCs/>
          <w:color w:val="FF0066"/>
          <w:sz w:val="24"/>
          <w:szCs w:val="24"/>
        </w:rPr>
        <w:t xml:space="preserve"> </w:t>
      </w:r>
      <w:r w:rsidR="00B11F91">
        <w:rPr>
          <w:rFonts w:ascii="Times New Roman" w:hAnsi="Times New Roman" w:cs="Times New Roman"/>
          <w:color w:val="000000"/>
          <w:sz w:val="24"/>
          <w:szCs w:val="24"/>
        </w:rPr>
        <w:t>une espèce bactérienn</w:t>
      </w:r>
      <w:r>
        <w:rPr>
          <w:rFonts w:ascii="Times New Roman" w:hAnsi="Times New Roman" w:cs="Times New Roman"/>
          <w:color w:val="000000"/>
          <w:sz w:val="24"/>
          <w:szCs w:val="24"/>
        </w:rPr>
        <w:t xml:space="preserve">e peut apparaître sous forme de </w:t>
      </w:r>
      <w:r w:rsidR="00B11F91">
        <w:rPr>
          <w:rFonts w:ascii="Times New Roman" w:hAnsi="Times New Roman" w:cs="Times New Roman"/>
          <w:color w:val="000000"/>
          <w:sz w:val="24"/>
          <w:szCs w:val="24"/>
        </w:rPr>
        <w:t>cellules isolées séparées ou en groupements caractéristique</w:t>
      </w:r>
      <w:r>
        <w:rPr>
          <w:rFonts w:ascii="Times New Roman" w:hAnsi="Times New Roman" w:cs="Times New Roman"/>
          <w:color w:val="000000"/>
          <w:sz w:val="24"/>
          <w:szCs w:val="24"/>
        </w:rPr>
        <w:t xml:space="preserve">s variables selon les espèces : </w:t>
      </w:r>
      <w:r w:rsidR="00B11F91">
        <w:rPr>
          <w:rFonts w:ascii="Times New Roman" w:hAnsi="Times New Roman" w:cs="Times New Roman"/>
          <w:b/>
          <w:bCs/>
          <w:color w:val="000000"/>
          <w:sz w:val="24"/>
          <w:szCs w:val="24"/>
        </w:rPr>
        <w:t>association par paires, en amas réguliers, en chaînette, par quatre (tétrades)</w:t>
      </w:r>
      <w:r w:rsidR="00B11F91">
        <w:rPr>
          <w:rFonts w:ascii="Times New Roman" w:hAnsi="Times New Roman" w:cs="Times New Roman"/>
          <w:color w:val="000000"/>
          <w:sz w:val="24"/>
          <w:szCs w:val="24"/>
        </w:rPr>
        <w:t>.</w:t>
      </w:r>
    </w:p>
    <w:p w:rsidR="00B11F91" w:rsidRDefault="00B11F91" w:rsidP="00581698">
      <w:pPr>
        <w:autoSpaceDE w:val="0"/>
        <w:autoSpaceDN w:val="0"/>
        <w:adjustRightInd w:val="0"/>
        <w:spacing w:after="0" w:line="276" w:lineRule="auto"/>
        <w:jc w:val="both"/>
        <w:rPr>
          <w:rFonts w:ascii="Times New Roman" w:hAnsi="Times New Roman" w:cs="Times New Roman"/>
          <w:b/>
          <w:bCs/>
          <w:color w:val="7030A1"/>
          <w:sz w:val="28"/>
          <w:szCs w:val="28"/>
        </w:rPr>
      </w:pPr>
      <w:r>
        <w:rPr>
          <w:rFonts w:ascii="Times New Roman" w:hAnsi="Times New Roman" w:cs="Times New Roman"/>
          <w:b/>
          <w:bCs/>
          <w:color w:val="7030A1"/>
          <w:sz w:val="28"/>
          <w:szCs w:val="28"/>
        </w:rPr>
        <w:t>4. Eléments constants et inconstants de la structure bactérienne:</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Certaines structures sont présentes chez toutes les bactéries, c</w:t>
      </w:r>
      <w:r w:rsidR="00692048">
        <w:rPr>
          <w:rFonts w:ascii="Times New Roman" w:hAnsi="Times New Roman" w:cs="Times New Roman"/>
          <w:color w:val="000000"/>
          <w:sz w:val="24"/>
          <w:szCs w:val="24"/>
        </w:rPr>
        <w:t>e sont les éléments « constants</w:t>
      </w:r>
      <w:r>
        <w:rPr>
          <w:rFonts w:ascii="Times New Roman" w:hAnsi="Times New Roman" w:cs="Times New Roman"/>
          <w:color w:val="000000"/>
          <w:sz w:val="24"/>
          <w:szCs w:val="24"/>
        </w:rPr>
        <w:t>» ; d’autres sont retrouvés seulement chez certaines bac</w:t>
      </w:r>
      <w:r w:rsidR="00692048">
        <w:rPr>
          <w:rFonts w:ascii="Times New Roman" w:hAnsi="Times New Roman" w:cs="Times New Roman"/>
          <w:color w:val="000000"/>
          <w:sz w:val="24"/>
          <w:szCs w:val="24"/>
        </w:rPr>
        <w:t xml:space="preserve">téries : ce sont les éléments « </w:t>
      </w:r>
      <w:r>
        <w:rPr>
          <w:rFonts w:ascii="Times New Roman" w:hAnsi="Times New Roman" w:cs="Times New Roman"/>
          <w:color w:val="000000"/>
          <w:sz w:val="24"/>
          <w:szCs w:val="24"/>
        </w:rPr>
        <w:t>inconstants » ou « facultatifs ».</w:t>
      </w:r>
    </w:p>
    <w:p w:rsidR="00581698" w:rsidRDefault="00581698"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noProof/>
          <w:lang w:eastAsia="fr-FR"/>
        </w:rPr>
        <w:drawing>
          <wp:inline distT="0" distB="0" distL="0" distR="0" wp14:anchorId="1667ECD0" wp14:editId="2BF4B291">
            <wp:extent cx="2676525" cy="1971675"/>
            <wp:effectExtent l="0" t="0" r="9525" b="952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676525" cy="1971675"/>
                    </a:xfrm>
                    <a:prstGeom prst="rect">
                      <a:avLst/>
                    </a:prstGeom>
                  </pic:spPr>
                </pic:pic>
              </a:graphicData>
            </a:graphic>
          </wp:inline>
        </w:drawing>
      </w:r>
    </w:p>
    <w:p w:rsidR="00B11F91" w:rsidRDefault="00581698"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proofErr w:type="spellStart"/>
      <w:r>
        <w:rPr>
          <w:rFonts w:ascii="Times New Roman" w:hAnsi="Times New Roman" w:cs="Times New Roman"/>
          <w:color w:val="000000"/>
          <w:sz w:val="24"/>
          <w:szCs w:val="24"/>
        </w:rPr>
        <w:t>Fig</w:t>
      </w:r>
      <w:proofErr w:type="spellEnd"/>
      <w:r w:rsidR="00B11F91">
        <w:rPr>
          <w:rFonts w:ascii="Times New Roman" w:hAnsi="Times New Roman" w:cs="Times New Roman"/>
          <w:color w:val="000000"/>
          <w:sz w:val="24"/>
          <w:szCs w:val="24"/>
        </w:rPr>
        <w:t>: Les différentes formes et associations bactériennes</w:t>
      </w:r>
    </w:p>
    <w:p w:rsidR="00B11F91" w:rsidRDefault="00B11F91" w:rsidP="00581698">
      <w:pPr>
        <w:autoSpaceDE w:val="0"/>
        <w:autoSpaceDN w:val="0"/>
        <w:adjustRightInd w:val="0"/>
        <w:spacing w:after="0" w:line="276" w:lineRule="auto"/>
        <w:jc w:val="both"/>
        <w:rPr>
          <w:rFonts w:ascii="Times New Roman" w:hAnsi="Times New Roman" w:cs="Times New Roman"/>
          <w:b/>
          <w:bCs/>
          <w:color w:val="FF0066"/>
          <w:sz w:val="28"/>
          <w:szCs w:val="28"/>
        </w:rPr>
      </w:pPr>
      <w:r>
        <w:rPr>
          <w:rFonts w:ascii="Times New Roman" w:hAnsi="Times New Roman" w:cs="Times New Roman"/>
          <w:b/>
          <w:bCs/>
          <w:color w:val="FF0066"/>
          <w:sz w:val="28"/>
          <w:szCs w:val="28"/>
        </w:rPr>
        <w:t>4.1. La Paroi:</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Enveloppe rigide assurant l'intégrité de la bactérie. Elle </w:t>
      </w:r>
      <w:r w:rsidR="00692048">
        <w:rPr>
          <w:rFonts w:ascii="Times New Roman" w:hAnsi="Times New Roman" w:cs="Times New Roman"/>
          <w:color w:val="000000"/>
          <w:sz w:val="24"/>
          <w:szCs w:val="24"/>
        </w:rPr>
        <w:t xml:space="preserve">est responsable de la forme des </w:t>
      </w:r>
      <w:r>
        <w:rPr>
          <w:rFonts w:ascii="Times New Roman" w:hAnsi="Times New Roman" w:cs="Times New Roman"/>
          <w:color w:val="000000"/>
          <w:sz w:val="24"/>
          <w:szCs w:val="24"/>
        </w:rPr>
        <w:t>cellules. Elle protège des variations de pression osmotique. Elle est absente chez les</w:t>
      </w:r>
      <w:r w:rsidR="00692048">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Mollicutes</w:t>
      </w:r>
      <w:proofErr w:type="spellEnd"/>
      <w:r>
        <w:rPr>
          <w:rFonts w:ascii="Times New Roman" w:hAnsi="Times New Roman" w:cs="Times New Roman"/>
          <w:color w:val="000000"/>
          <w:sz w:val="24"/>
          <w:szCs w:val="24"/>
        </w:rPr>
        <w:t>, (</w:t>
      </w:r>
      <w:r>
        <w:rPr>
          <w:rFonts w:ascii="Times New Roman" w:hAnsi="Times New Roman" w:cs="Times New Roman"/>
          <w:i/>
          <w:iCs/>
          <w:color w:val="000000"/>
          <w:sz w:val="24"/>
          <w:szCs w:val="24"/>
        </w:rPr>
        <w:t>Mycoplasma</w:t>
      </w:r>
      <w:r>
        <w:rPr>
          <w:rFonts w:ascii="Times New Roman" w:hAnsi="Times New Roman" w:cs="Times New Roman"/>
          <w:color w:val="000000"/>
          <w:sz w:val="24"/>
          <w:szCs w:val="24"/>
        </w:rPr>
        <w:t>).La paroi permet la différen</w:t>
      </w:r>
      <w:r w:rsidR="00692048">
        <w:rPr>
          <w:rFonts w:ascii="Times New Roman" w:hAnsi="Times New Roman" w:cs="Times New Roman"/>
          <w:color w:val="000000"/>
          <w:sz w:val="24"/>
          <w:szCs w:val="24"/>
        </w:rPr>
        <w:t xml:space="preserve">ciation de deux grands types de </w:t>
      </w:r>
      <w:r>
        <w:rPr>
          <w:rFonts w:ascii="Times New Roman" w:hAnsi="Times New Roman" w:cs="Times New Roman"/>
          <w:color w:val="000000"/>
          <w:sz w:val="24"/>
          <w:szCs w:val="24"/>
        </w:rPr>
        <w:t>bactéries. En effet, la distinction entre bactéries à gram posit</w:t>
      </w:r>
      <w:r w:rsidR="00692048">
        <w:rPr>
          <w:rFonts w:ascii="Times New Roman" w:hAnsi="Times New Roman" w:cs="Times New Roman"/>
          <w:color w:val="000000"/>
          <w:sz w:val="24"/>
          <w:szCs w:val="24"/>
        </w:rPr>
        <w:t xml:space="preserve">if et à Gram négatif repose sur </w:t>
      </w:r>
      <w:r>
        <w:rPr>
          <w:rFonts w:ascii="Times New Roman" w:hAnsi="Times New Roman" w:cs="Times New Roman"/>
          <w:color w:val="000000"/>
          <w:sz w:val="24"/>
          <w:szCs w:val="24"/>
        </w:rPr>
        <w:t>une différence de composition pariétale.</w:t>
      </w:r>
    </w:p>
    <w:p w:rsidR="00B11F91" w:rsidRDefault="00B11F91" w:rsidP="00581698">
      <w:pPr>
        <w:autoSpaceDE w:val="0"/>
        <w:autoSpaceDN w:val="0"/>
        <w:adjustRightInd w:val="0"/>
        <w:spacing w:after="0" w:line="276" w:lineRule="auto"/>
        <w:jc w:val="both"/>
        <w:rPr>
          <w:rFonts w:ascii="Times New Roman" w:hAnsi="Times New Roman" w:cs="Times New Roman"/>
          <w:color w:val="FF0066"/>
          <w:sz w:val="24"/>
          <w:szCs w:val="24"/>
        </w:rPr>
      </w:pPr>
      <w:r>
        <w:rPr>
          <w:rFonts w:ascii="Times New Roman" w:hAnsi="Times New Roman" w:cs="Times New Roman"/>
          <w:b/>
          <w:bCs/>
          <w:color w:val="FF0066"/>
          <w:sz w:val="24"/>
          <w:szCs w:val="24"/>
        </w:rPr>
        <w:t>A. Paroi de Gram +</w:t>
      </w:r>
      <w:r>
        <w:rPr>
          <w:rFonts w:ascii="Times New Roman" w:hAnsi="Times New Roman" w:cs="Times New Roman"/>
          <w:color w:val="FF0066"/>
          <w:sz w:val="24"/>
          <w:szCs w:val="24"/>
        </w:rPr>
        <w:t>:</w:t>
      </w:r>
    </w:p>
    <w:p w:rsidR="00B11F91" w:rsidRPr="00692048" w:rsidRDefault="00B11F91" w:rsidP="00581698">
      <w:pPr>
        <w:autoSpaceDE w:val="0"/>
        <w:autoSpaceDN w:val="0"/>
        <w:adjustRightInd w:val="0"/>
        <w:spacing w:after="0" w:line="276" w:lineRule="auto"/>
        <w:jc w:val="both"/>
        <w:rPr>
          <w:rFonts w:ascii="Times New Roman" w:hAnsi="Times New Roman" w:cs="Times New Roman"/>
          <w:sz w:val="24"/>
          <w:szCs w:val="24"/>
        </w:rPr>
      </w:pPr>
      <w:r w:rsidRPr="00692048">
        <w:rPr>
          <w:rFonts w:ascii="Times New Roman" w:hAnsi="Times New Roman" w:cs="Times New Roman"/>
          <w:sz w:val="24"/>
          <w:szCs w:val="24"/>
        </w:rPr>
        <w:t>- Le peptidoglycane est le constituant majeur (90%), il est très solide (épais 15 à 30nm)</w:t>
      </w:r>
      <w:r w:rsidR="00692048" w:rsidRPr="00692048">
        <w:rPr>
          <w:rFonts w:ascii="Times New Roman" w:hAnsi="Times New Roman" w:cs="Times New Roman"/>
          <w:sz w:val="24"/>
          <w:szCs w:val="24"/>
        </w:rPr>
        <w:t xml:space="preserve">, les </w:t>
      </w:r>
      <w:r w:rsidRPr="00692048">
        <w:rPr>
          <w:rFonts w:ascii="Times New Roman" w:hAnsi="Times New Roman" w:cs="Times New Roman"/>
          <w:sz w:val="24"/>
          <w:szCs w:val="24"/>
        </w:rPr>
        <w:t>liaisons croisées entre chaînes glucidiques sont nombreuses. Ce</w:t>
      </w:r>
      <w:r w:rsidR="00692048" w:rsidRPr="00692048">
        <w:rPr>
          <w:rFonts w:ascii="Times New Roman" w:hAnsi="Times New Roman" w:cs="Times New Roman"/>
          <w:sz w:val="24"/>
          <w:szCs w:val="24"/>
        </w:rPr>
        <w:t xml:space="preserve">  </w:t>
      </w:r>
      <w:r w:rsidRPr="00692048">
        <w:rPr>
          <w:rFonts w:ascii="Times New Roman" w:hAnsi="Times New Roman" w:cs="Times New Roman"/>
          <w:sz w:val="24"/>
          <w:szCs w:val="24"/>
        </w:rPr>
        <w:t>peptidoglycane</w:t>
      </w:r>
      <w:r w:rsidR="00692048" w:rsidRPr="00692048">
        <w:rPr>
          <w:rFonts w:ascii="Times New Roman" w:hAnsi="Times New Roman" w:cs="Times New Roman"/>
          <w:sz w:val="24"/>
          <w:szCs w:val="24"/>
        </w:rPr>
        <w:t xml:space="preserve"> </w:t>
      </w:r>
      <w:r w:rsidRPr="00692048">
        <w:rPr>
          <w:rFonts w:ascii="Times New Roman" w:hAnsi="Times New Roman" w:cs="Times New Roman"/>
          <w:sz w:val="24"/>
          <w:szCs w:val="24"/>
        </w:rPr>
        <w:t>est</w:t>
      </w:r>
      <w:r w:rsidR="00692048" w:rsidRPr="00692048">
        <w:rPr>
          <w:rFonts w:ascii="Times New Roman" w:hAnsi="Times New Roman" w:cs="Times New Roman"/>
          <w:sz w:val="24"/>
          <w:szCs w:val="24"/>
        </w:rPr>
        <w:t xml:space="preserve"> </w:t>
      </w:r>
      <w:r w:rsidRPr="00692048">
        <w:rPr>
          <w:rFonts w:ascii="Times New Roman" w:hAnsi="Times New Roman" w:cs="Times New Roman"/>
          <w:sz w:val="24"/>
          <w:szCs w:val="24"/>
        </w:rPr>
        <w:t>séparé par</w:t>
      </w:r>
      <w:r w:rsidR="00692048" w:rsidRPr="00692048">
        <w:rPr>
          <w:rFonts w:ascii="Times New Roman" w:hAnsi="Times New Roman" w:cs="Times New Roman"/>
          <w:sz w:val="24"/>
          <w:szCs w:val="24"/>
        </w:rPr>
        <w:t xml:space="preserve"> </w:t>
      </w:r>
      <w:r w:rsidRPr="00692048">
        <w:rPr>
          <w:rFonts w:ascii="Times New Roman" w:hAnsi="Times New Roman" w:cs="Times New Roman"/>
          <w:sz w:val="24"/>
          <w:szCs w:val="24"/>
        </w:rPr>
        <w:t>un espace</w:t>
      </w:r>
      <w:r w:rsidR="00692048" w:rsidRPr="00692048">
        <w:rPr>
          <w:rFonts w:ascii="Times New Roman" w:hAnsi="Times New Roman" w:cs="Times New Roman"/>
          <w:sz w:val="24"/>
          <w:szCs w:val="24"/>
        </w:rPr>
        <w:t xml:space="preserve"> péri plasmique</w:t>
      </w:r>
      <w:r w:rsidRPr="00692048">
        <w:rPr>
          <w:rFonts w:ascii="Times New Roman" w:hAnsi="Times New Roman" w:cs="Times New Roman"/>
          <w:sz w:val="24"/>
          <w:szCs w:val="24"/>
        </w:rPr>
        <w:t>.</w:t>
      </w:r>
    </w:p>
    <w:p w:rsidR="00B11F91" w:rsidRDefault="00B11F91" w:rsidP="00581698">
      <w:pPr>
        <w:autoSpaceDE w:val="0"/>
        <w:autoSpaceDN w:val="0"/>
        <w:adjustRightInd w:val="0"/>
        <w:spacing w:after="0" w:line="276" w:lineRule="auto"/>
        <w:jc w:val="both"/>
        <w:rPr>
          <w:rFonts w:ascii="Times New Roman" w:hAnsi="Times New Roman" w:cs="Times New Roman"/>
          <w:b/>
          <w:bCs/>
          <w:color w:val="FF0066"/>
          <w:sz w:val="24"/>
          <w:szCs w:val="24"/>
        </w:rPr>
      </w:pPr>
      <w:r>
        <w:rPr>
          <w:rFonts w:ascii="Times New Roman" w:hAnsi="Times New Roman" w:cs="Times New Roman"/>
          <w:b/>
          <w:bCs/>
          <w:color w:val="FF0066"/>
          <w:sz w:val="24"/>
          <w:szCs w:val="24"/>
        </w:rPr>
        <w:t>B. Paroi de Gram - :</w:t>
      </w:r>
    </w:p>
    <w:p w:rsidR="00B11F91" w:rsidRPr="00E340ED" w:rsidRDefault="00B11F91" w:rsidP="00581698">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color w:val="000000"/>
          <w:sz w:val="24"/>
          <w:szCs w:val="24"/>
        </w:rPr>
        <w:t>Beaucoup plus complexe, elle</w:t>
      </w:r>
      <w:r w:rsidR="00E340ED">
        <w:rPr>
          <w:rFonts w:ascii="Times New Roman" w:hAnsi="Times New Roman" w:cs="Times New Roman"/>
          <w:color w:val="000000"/>
          <w:sz w:val="24"/>
          <w:szCs w:val="24"/>
        </w:rPr>
        <w:t xml:space="preserve"> </w:t>
      </w:r>
      <w:r>
        <w:rPr>
          <w:rFonts w:ascii="Times New Roman" w:hAnsi="Times New Roman" w:cs="Times New Roman"/>
          <w:color w:val="000000"/>
          <w:sz w:val="24"/>
          <w:szCs w:val="24"/>
        </w:rPr>
        <w:t>est</w:t>
      </w:r>
      <w:r w:rsidR="00E340ED">
        <w:rPr>
          <w:rFonts w:ascii="Times New Roman" w:hAnsi="Times New Roman" w:cs="Times New Roman"/>
          <w:color w:val="000000"/>
          <w:sz w:val="24"/>
          <w:szCs w:val="24"/>
        </w:rPr>
        <w:t xml:space="preserve"> </w:t>
      </w:r>
      <w:r>
        <w:rPr>
          <w:rFonts w:ascii="Times New Roman" w:hAnsi="Times New Roman" w:cs="Times New Roman"/>
          <w:color w:val="000000"/>
          <w:sz w:val="24"/>
          <w:szCs w:val="24"/>
        </w:rPr>
        <w:t>constituée</w:t>
      </w:r>
      <w:r w:rsidR="00E340ED">
        <w:rPr>
          <w:rFonts w:ascii="Times New Roman" w:hAnsi="Times New Roman" w:cs="Times New Roman"/>
          <w:color w:val="000000"/>
          <w:sz w:val="24"/>
          <w:szCs w:val="24"/>
        </w:rPr>
        <w:t xml:space="preserve"> </w:t>
      </w:r>
      <w:r>
        <w:rPr>
          <w:rFonts w:ascii="Times New Roman" w:hAnsi="Times New Roman" w:cs="Times New Roman"/>
          <w:b/>
          <w:bCs/>
          <w:color w:val="000000"/>
          <w:sz w:val="24"/>
          <w:szCs w:val="24"/>
        </w:rPr>
        <w:t>du p</w:t>
      </w:r>
      <w:r w:rsidR="00E340ED">
        <w:rPr>
          <w:rFonts w:ascii="Times New Roman" w:hAnsi="Times New Roman" w:cs="Times New Roman"/>
          <w:b/>
          <w:bCs/>
          <w:color w:val="000000"/>
          <w:sz w:val="24"/>
          <w:szCs w:val="24"/>
        </w:rPr>
        <w:t xml:space="preserve">eptidoglycane et de la membrane </w:t>
      </w:r>
      <w:r>
        <w:rPr>
          <w:rFonts w:ascii="Times New Roman" w:hAnsi="Times New Roman" w:cs="Times New Roman"/>
          <w:b/>
          <w:bCs/>
          <w:color w:val="000000"/>
          <w:sz w:val="24"/>
          <w:szCs w:val="24"/>
        </w:rPr>
        <w:t>externe</w:t>
      </w:r>
      <w:r w:rsidR="00E340ED">
        <w:rPr>
          <w:rFonts w:ascii="Times New Roman" w:hAnsi="Times New Roman" w:cs="Times New Roman"/>
          <w:b/>
          <w:bCs/>
          <w:color w:val="000000"/>
          <w:sz w:val="24"/>
          <w:szCs w:val="24"/>
        </w:rPr>
        <w:t>.</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C10000"/>
          <w:sz w:val="24"/>
          <w:szCs w:val="24"/>
        </w:rPr>
        <w:lastRenderedPageBreak/>
        <w:t xml:space="preserve">NB : </w:t>
      </w:r>
      <w:r>
        <w:rPr>
          <w:rFonts w:ascii="Times New Roman" w:hAnsi="Times New Roman" w:cs="Times New Roman"/>
          <w:color w:val="000000"/>
          <w:sz w:val="24"/>
          <w:szCs w:val="24"/>
        </w:rPr>
        <w:t>Le LPS joue plusieurs fonctions, telle que l’attachement</w:t>
      </w:r>
      <w:r w:rsidR="00E340ED">
        <w:rPr>
          <w:rFonts w:ascii="Times New Roman" w:hAnsi="Times New Roman" w:cs="Times New Roman"/>
          <w:color w:val="000000"/>
          <w:sz w:val="24"/>
          <w:szCs w:val="24"/>
        </w:rPr>
        <w:t xml:space="preserve"> </w:t>
      </w:r>
      <w:r>
        <w:rPr>
          <w:rFonts w:ascii="Times New Roman" w:hAnsi="Times New Roman" w:cs="Times New Roman"/>
          <w:color w:val="000000"/>
          <w:sz w:val="24"/>
          <w:szCs w:val="24"/>
        </w:rPr>
        <w:t>su</w:t>
      </w:r>
      <w:r w:rsidR="00E340ED">
        <w:rPr>
          <w:rFonts w:ascii="Times New Roman" w:hAnsi="Times New Roman" w:cs="Times New Roman"/>
          <w:color w:val="000000"/>
          <w:sz w:val="24"/>
          <w:szCs w:val="24"/>
        </w:rPr>
        <w:t xml:space="preserve">r les surfaces, bloque l’entrée </w:t>
      </w:r>
      <w:r w:rsidRPr="00E340ED">
        <w:rPr>
          <w:rFonts w:ascii="Times New Roman" w:hAnsi="Times New Roman" w:cs="Times New Roman"/>
          <w:color w:val="000000"/>
          <w:sz w:val="24"/>
          <w:szCs w:val="24"/>
        </w:rPr>
        <w:t>de</w:t>
      </w:r>
      <w:r w:rsidR="00E340ED">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 xml:space="preserve">substances toxiques. Il agit comme </w:t>
      </w:r>
      <w:r>
        <w:rPr>
          <w:rFonts w:ascii="Times New Roman" w:hAnsi="Times New Roman" w:cs="Times New Roman"/>
          <w:b/>
          <w:bCs/>
          <w:color w:val="000000"/>
          <w:sz w:val="24"/>
          <w:szCs w:val="24"/>
        </w:rPr>
        <w:t xml:space="preserve">une endotoxine </w:t>
      </w:r>
      <w:r>
        <w:rPr>
          <w:rFonts w:ascii="Times New Roman" w:hAnsi="Times New Roman" w:cs="Times New Roman"/>
          <w:color w:val="000000"/>
          <w:sz w:val="24"/>
          <w:szCs w:val="24"/>
        </w:rPr>
        <w:t>(li</w:t>
      </w:r>
      <w:r w:rsidR="00E340ED">
        <w:rPr>
          <w:rFonts w:ascii="Times New Roman" w:hAnsi="Times New Roman" w:cs="Times New Roman"/>
          <w:color w:val="000000"/>
          <w:sz w:val="24"/>
          <w:szCs w:val="24"/>
        </w:rPr>
        <w:t xml:space="preserve">pide A) qui cause les symptômes </w:t>
      </w:r>
      <w:r>
        <w:rPr>
          <w:rFonts w:ascii="Times New Roman" w:hAnsi="Times New Roman" w:cs="Times New Roman"/>
          <w:color w:val="000000"/>
          <w:sz w:val="24"/>
          <w:szCs w:val="24"/>
        </w:rPr>
        <w:t>des maladies induites par des Gram négatives.</w:t>
      </w:r>
    </w:p>
    <w:p w:rsidR="00B11F91" w:rsidRDefault="00B11F91" w:rsidP="00581698">
      <w:pPr>
        <w:autoSpaceDE w:val="0"/>
        <w:autoSpaceDN w:val="0"/>
        <w:adjustRightInd w:val="0"/>
        <w:spacing w:after="0" w:line="276" w:lineRule="auto"/>
        <w:jc w:val="both"/>
        <w:rPr>
          <w:rFonts w:ascii="Times New Roman" w:hAnsi="Times New Roman" w:cs="Times New Roman"/>
          <w:b/>
          <w:bCs/>
          <w:color w:val="00B1F1"/>
          <w:sz w:val="24"/>
          <w:szCs w:val="24"/>
        </w:rPr>
      </w:pPr>
      <w:r>
        <w:rPr>
          <w:rFonts w:ascii="Times New Roman" w:hAnsi="Times New Roman" w:cs="Times New Roman"/>
          <w:b/>
          <w:bCs/>
          <w:color w:val="00B1F1"/>
          <w:sz w:val="24"/>
          <w:szCs w:val="24"/>
        </w:rPr>
        <w:t>4.1.3. La coloration de Gram :</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Les différences de constitution et de structure chimique des parois Gram (+) et Gram</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permettent d’établir le principe de la </w:t>
      </w:r>
      <w:r>
        <w:rPr>
          <w:rFonts w:ascii="Times New Roman" w:hAnsi="Times New Roman" w:cs="Times New Roman"/>
          <w:b/>
          <w:bCs/>
          <w:color w:val="000000"/>
          <w:sz w:val="24"/>
          <w:szCs w:val="24"/>
        </w:rPr>
        <w:t xml:space="preserve">coloration élaborée par Christian GRAM </w:t>
      </w:r>
      <w:r>
        <w:rPr>
          <w:rFonts w:ascii="Times New Roman" w:hAnsi="Times New Roman" w:cs="Times New Roman"/>
          <w:color w:val="000000"/>
          <w:sz w:val="24"/>
          <w:szCs w:val="24"/>
        </w:rPr>
        <w:t>(1884) :</w:t>
      </w:r>
    </w:p>
    <w:p w:rsidR="00B11F91" w:rsidRPr="00E340ED" w:rsidRDefault="00B11F91" w:rsidP="00581698">
      <w:pPr>
        <w:autoSpaceDE w:val="0"/>
        <w:autoSpaceDN w:val="0"/>
        <w:adjustRightInd w:val="0"/>
        <w:spacing w:after="0" w:line="276" w:lineRule="auto"/>
        <w:jc w:val="both"/>
        <w:rPr>
          <w:rFonts w:ascii="Times New Roman" w:hAnsi="Times New Roman" w:cs="Times New Roman"/>
          <w:b/>
          <w:bCs/>
          <w:color w:val="000000"/>
          <w:sz w:val="24"/>
          <w:szCs w:val="24"/>
        </w:rPr>
      </w:pPr>
      <w:r>
        <w:rPr>
          <w:rFonts w:ascii="Times New Roman" w:hAnsi="Times New Roman" w:cs="Times New Roman"/>
          <w:b/>
          <w:bCs/>
          <w:color w:val="FF0066"/>
          <w:sz w:val="24"/>
          <w:szCs w:val="24"/>
        </w:rPr>
        <w:t xml:space="preserve">Procédure de la coloration de Gram : </w:t>
      </w:r>
      <w:r>
        <w:rPr>
          <w:rFonts w:ascii="Times New Roman" w:hAnsi="Times New Roman" w:cs="Times New Roman"/>
          <w:color w:val="000000"/>
          <w:sz w:val="24"/>
          <w:szCs w:val="24"/>
        </w:rPr>
        <w:t xml:space="preserve">Après fixation du frottis on colore avec </w:t>
      </w:r>
      <w:r w:rsidR="00E340ED">
        <w:rPr>
          <w:rFonts w:ascii="Times New Roman" w:hAnsi="Times New Roman" w:cs="Times New Roman"/>
          <w:b/>
          <w:bCs/>
          <w:color w:val="000000"/>
          <w:sz w:val="24"/>
          <w:szCs w:val="24"/>
        </w:rPr>
        <w:t xml:space="preserve">le violet de </w:t>
      </w:r>
      <w:r>
        <w:rPr>
          <w:rFonts w:ascii="Times New Roman" w:hAnsi="Times New Roman" w:cs="Times New Roman"/>
          <w:b/>
          <w:bCs/>
          <w:color w:val="000000"/>
          <w:sz w:val="24"/>
          <w:szCs w:val="24"/>
        </w:rPr>
        <w:t>gentiane</w:t>
      </w:r>
      <w:r>
        <w:rPr>
          <w:rFonts w:ascii="Times New Roman" w:hAnsi="Times New Roman" w:cs="Times New Roman"/>
          <w:color w:val="000000"/>
          <w:sz w:val="24"/>
          <w:szCs w:val="24"/>
        </w:rPr>
        <w:t xml:space="preserve">. On rince avec de l’eau. On rajoute un fixateur qui est le </w:t>
      </w:r>
      <w:r>
        <w:rPr>
          <w:rFonts w:ascii="Times New Roman" w:hAnsi="Times New Roman" w:cs="Times New Roman"/>
          <w:b/>
          <w:bCs/>
          <w:color w:val="000000"/>
          <w:sz w:val="24"/>
          <w:szCs w:val="24"/>
        </w:rPr>
        <w:t>Lugol</w:t>
      </w:r>
      <w:r>
        <w:rPr>
          <w:rFonts w:ascii="Times New Roman" w:hAnsi="Times New Roman" w:cs="Times New Roman"/>
          <w:color w:val="000000"/>
          <w:sz w:val="24"/>
          <w:szCs w:val="24"/>
        </w:rPr>
        <w:t>. On rince avec de</w:t>
      </w:r>
      <w:r w:rsidR="00E340ED">
        <w:rPr>
          <w:rFonts w:ascii="Times New Roman" w:hAnsi="Times New Roman" w:cs="Times New Roman"/>
          <w:b/>
          <w:bCs/>
          <w:color w:val="000000"/>
          <w:sz w:val="24"/>
          <w:szCs w:val="24"/>
        </w:rPr>
        <w:t xml:space="preserve"> </w:t>
      </w:r>
      <w:r w:rsidR="00E340ED">
        <w:rPr>
          <w:rFonts w:ascii="Times New Roman" w:hAnsi="Times New Roman" w:cs="Times New Roman"/>
          <w:color w:val="000000"/>
          <w:sz w:val="24"/>
          <w:szCs w:val="24"/>
        </w:rPr>
        <w:t xml:space="preserve"> </w:t>
      </w:r>
      <w:r>
        <w:rPr>
          <w:rFonts w:ascii="Times New Roman" w:hAnsi="Times New Roman" w:cs="Times New Roman"/>
          <w:color w:val="000000"/>
          <w:sz w:val="24"/>
          <w:szCs w:val="24"/>
        </w:rPr>
        <w:t>l’eau distillée. On procède ensuite à une étape de décoloration par un méla</w:t>
      </w:r>
      <w:r w:rsidR="00E340ED">
        <w:rPr>
          <w:rFonts w:ascii="Times New Roman" w:hAnsi="Times New Roman" w:cs="Times New Roman"/>
          <w:color w:val="000000"/>
          <w:sz w:val="24"/>
          <w:szCs w:val="24"/>
        </w:rPr>
        <w:t xml:space="preserve">nge d’alcool et </w:t>
      </w:r>
      <w:r>
        <w:rPr>
          <w:rFonts w:ascii="Times New Roman" w:hAnsi="Times New Roman" w:cs="Times New Roman"/>
          <w:color w:val="000000"/>
          <w:sz w:val="24"/>
          <w:szCs w:val="24"/>
        </w:rPr>
        <w:t>d’acétone. Ce dernier pénètre dans les bactéries Gram négatives et non dans les bactéries</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Gram positives dont les pores ont fermés par déshydratati</w:t>
      </w:r>
      <w:r w:rsidR="00E340ED">
        <w:rPr>
          <w:rFonts w:ascii="Times New Roman" w:hAnsi="Times New Roman" w:cs="Times New Roman"/>
          <w:color w:val="000000"/>
          <w:sz w:val="24"/>
          <w:szCs w:val="24"/>
        </w:rPr>
        <w:t xml:space="preserve">on par l’alcool. On rince et on </w:t>
      </w:r>
      <w:r>
        <w:rPr>
          <w:rFonts w:ascii="Times New Roman" w:hAnsi="Times New Roman" w:cs="Times New Roman"/>
          <w:color w:val="000000"/>
          <w:sz w:val="24"/>
          <w:szCs w:val="24"/>
        </w:rPr>
        <w:t xml:space="preserve">procède à une contre coloration à la safranine. Les Gram positives vont apparaître </w:t>
      </w:r>
      <w:r>
        <w:rPr>
          <w:rFonts w:ascii="Times New Roman" w:hAnsi="Times New Roman" w:cs="Times New Roman"/>
          <w:b/>
          <w:bCs/>
          <w:color w:val="000000"/>
          <w:sz w:val="24"/>
          <w:szCs w:val="24"/>
        </w:rPr>
        <w:t xml:space="preserve">violets </w:t>
      </w:r>
      <w:r w:rsidR="00E340ED">
        <w:rPr>
          <w:rFonts w:ascii="Times New Roman" w:hAnsi="Times New Roman" w:cs="Times New Roman"/>
          <w:color w:val="000000"/>
          <w:sz w:val="24"/>
          <w:szCs w:val="24"/>
        </w:rPr>
        <w:t xml:space="preserve">et </w:t>
      </w:r>
      <w:r>
        <w:rPr>
          <w:rFonts w:ascii="Times New Roman" w:hAnsi="Times New Roman" w:cs="Times New Roman"/>
          <w:color w:val="000000"/>
          <w:sz w:val="24"/>
          <w:szCs w:val="24"/>
        </w:rPr>
        <w:t xml:space="preserve">les Gram négatives </w:t>
      </w:r>
      <w:r>
        <w:rPr>
          <w:rFonts w:ascii="Times New Roman" w:hAnsi="Times New Roman" w:cs="Times New Roman"/>
          <w:b/>
          <w:bCs/>
          <w:color w:val="000000"/>
          <w:sz w:val="24"/>
          <w:szCs w:val="24"/>
        </w:rPr>
        <w:t>roses</w:t>
      </w:r>
      <w:r>
        <w:rPr>
          <w:rFonts w:ascii="Times New Roman" w:hAnsi="Times New Roman" w:cs="Times New Roman"/>
          <w:color w:val="000000"/>
          <w:sz w:val="24"/>
          <w:szCs w:val="24"/>
        </w:rPr>
        <w:t>.</w:t>
      </w:r>
    </w:p>
    <w:p w:rsidR="00581698" w:rsidRDefault="00581698" w:rsidP="00695168">
      <w:pPr>
        <w:autoSpaceDE w:val="0"/>
        <w:autoSpaceDN w:val="0"/>
        <w:adjustRightInd w:val="0"/>
        <w:spacing w:after="0" w:line="276" w:lineRule="auto"/>
        <w:jc w:val="center"/>
        <w:rPr>
          <w:rFonts w:ascii="Times New Roman" w:hAnsi="Times New Roman" w:cs="Times New Roman"/>
          <w:color w:val="000000"/>
          <w:sz w:val="24"/>
          <w:szCs w:val="24"/>
        </w:rPr>
      </w:pPr>
      <w:r>
        <w:rPr>
          <w:noProof/>
          <w:lang w:eastAsia="fr-FR"/>
        </w:rPr>
        <w:drawing>
          <wp:inline distT="0" distB="0" distL="0" distR="0" wp14:anchorId="657337B2" wp14:editId="102C8B66">
            <wp:extent cx="2095500" cy="2676525"/>
            <wp:effectExtent l="0" t="0" r="0"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095500" cy="2676525"/>
                    </a:xfrm>
                    <a:prstGeom prst="rect">
                      <a:avLst/>
                    </a:prstGeom>
                  </pic:spPr>
                </pic:pic>
              </a:graphicData>
            </a:graphic>
          </wp:inline>
        </w:drawing>
      </w:r>
    </w:p>
    <w:p w:rsidR="00B11F91" w:rsidRDefault="00E340ED"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00581698">
        <w:rPr>
          <w:rFonts w:ascii="Times New Roman" w:hAnsi="Times New Roman" w:cs="Times New Roman"/>
          <w:color w:val="000000"/>
          <w:sz w:val="24"/>
          <w:szCs w:val="24"/>
        </w:rPr>
        <w:tab/>
      </w:r>
      <w:r w:rsidR="00581698">
        <w:rPr>
          <w:rFonts w:ascii="Times New Roman" w:hAnsi="Times New Roman" w:cs="Times New Roman"/>
          <w:color w:val="000000"/>
          <w:sz w:val="24"/>
          <w:szCs w:val="24"/>
        </w:rPr>
        <w:tab/>
      </w:r>
      <w:r w:rsidR="00B11F91">
        <w:rPr>
          <w:rFonts w:ascii="Times New Roman" w:hAnsi="Times New Roman" w:cs="Times New Roman"/>
          <w:color w:val="000000"/>
          <w:sz w:val="24"/>
          <w:szCs w:val="24"/>
        </w:rPr>
        <w:t xml:space="preserve"> </w:t>
      </w:r>
      <w:r>
        <w:rPr>
          <w:rFonts w:ascii="Times New Roman" w:hAnsi="Times New Roman" w:cs="Times New Roman"/>
          <w:color w:val="000000"/>
          <w:sz w:val="24"/>
          <w:szCs w:val="24"/>
        </w:rPr>
        <w:t>Les</w:t>
      </w:r>
      <w:r w:rsidR="00B11F91">
        <w:rPr>
          <w:rFonts w:ascii="Times New Roman" w:hAnsi="Times New Roman" w:cs="Times New Roman"/>
          <w:color w:val="000000"/>
          <w:sz w:val="24"/>
          <w:szCs w:val="24"/>
        </w:rPr>
        <w:t xml:space="preserve"> étapes de la coloration de Gram</w:t>
      </w:r>
    </w:p>
    <w:p w:rsidR="00B11F91" w:rsidRDefault="00B11F91" w:rsidP="00581698">
      <w:pPr>
        <w:autoSpaceDE w:val="0"/>
        <w:autoSpaceDN w:val="0"/>
        <w:adjustRightInd w:val="0"/>
        <w:spacing w:after="0" w:line="276" w:lineRule="auto"/>
        <w:jc w:val="both"/>
        <w:rPr>
          <w:rFonts w:ascii="Times New Roman,Bold" w:hAnsi="Times New Roman,Bold" w:cs="Times New Roman,Bold"/>
          <w:b/>
          <w:bCs/>
          <w:color w:val="FF0066"/>
          <w:sz w:val="28"/>
          <w:szCs w:val="28"/>
        </w:rPr>
      </w:pPr>
      <w:r>
        <w:rPr>
          <w:rFonts w:ascii="Times New Roman" w:hAnsi="Times New Roman" w:cs="Times New Roman"/>
          <w:b/>
          <w:bCs/>
          <w:color w:val="FF0066"/>
          <w:sz w:val="28"/>
          <w:szCs w:val="28"/>
        </w:rPr>
        <w:t>4.2</w:t>
      </w:r>
      <w:r w:rsidR="00E340ED">
        <w:rPr>
          <w:rFonts w:ascii="Times New Roman" w:hAnsi="Times New Roman" w:cs="Times New Roman"/>
          <w:b/>
          <w:bCs/>
          <w:color w:val="FF0066"/>
          <w:sz w:val="28"/>
          <w:szCs w:val="28"/>
        </w:rPr>
        <w:t>.</w:t>
      </w:r>
      <w:r w:rsidR="00E340ED">
        <w:rPr>
          <w:rFonts w:ascii="Times New Roman,Bold" w:hAnsi="Times New Roman,Bold" w:cs="Times New Roman,Bold"/>
          <w:b/>
          <w:bCs/>
          <w:color w:val="FF0066"/>
          <w:sz w:val="28"/>
          <w:szCs w:val="28"/>
        </w:rPr>
        <w:t xml:space="preserve"> L’espace</w:t>
      </w:r>
      <w:r>
        <w:rPr>
          <w:rFonts w:ascii="Times New Roman,Bold" w:hAnsi="Times New Roman,Bold" w:cs="Times New Roman,Bold"/>
          <w:b/>
          <w:bCs/>
          <w:color w:val="FF0066"/>
          <w:sz w:val="28"/>
          <w:szCs w:val="28"/>
        </w:rPr>
        <w:t xml:space="preserve"> péri plasmique :</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Contient des enzymes qui participent à la nutrition (h</w:t>
      </w:r>
      <w:r w:rsidR="00E340ED">
        <w:rPr>
          <w:rFonts w:ascii="Times New Roman" w:hAnsi="Times New Roman" w:cs="Times New Roman"/>
          <w:color w:val="000000"/>
          <w:sz w:val="24"/>
          <w:szCs w:val="24"/>
        </w:rPr>
        <w:t xml:space="preserve">ydrolases) et des protéines qui </w:t>
      </w:r>
      <w:r>
        <w:rPr>
          <w:rFonts w:ascii="Times New Roman" w:hAnsi="Times New Roman" w:cs="Times New Roman"/>
          <w:color w:val="000000"/>
          <w:sz w:val="24"/>
          <w:szCs w:val="24"/>
        </w:rPr>
        <w:t>sont impliquées dans le transport de molécules à l’intérieur de la cellule.</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Les Gram (+) excrètent plutôt les enzymes hors de la cellule.</w:t>
      </w:r>
      <w:r w:rsidR="00E340ED">
        <w:rPr>
          <w:rFonts w:ascii="Times New Roman" w:hAnsi="Times New Roman" w:cs="Times New Roman"/>
          <w:color w:val="000000"/>
          <w:sz w:val="24"/>
          <w:szCs w:val="24"/>
        </w:rPr>
        <w:t xml:space="preserve"> Ce sont alors des « </w:t>
      </w:r>
      <w:proofErr w:type="spellStart"/>
      <w:r w:rsidR="00E340ED">
        <w:rPr>
          <w:rFonts w:ascii="Times New Roman" w:hAnsi="Times New Roman" w:cs="Times New Roman"/>
          <w:color w:val="000000"/>
          <w:sz w:val="24"/>
          <w:szCs w:val="24"/>
        </w:rPr>
        <w:t>exoenzymes</w:t>
      </w:r>
      <w:proofErr w:type="spellEnd"/>
      <w:r w:rsidR="00E340ED">
        <w:rPr>
          <w:rFonts w:ascii="Times New Roman" w:hAnsi="Times New Roman" w:cs="Times New Roman"/>
          <w:color w:val="000000"/>
          <w:sz w:val="24"/>
          <w:szCs w:val="24"/>
        </w:rPr>
        <w:t xml:space="preserve"> </w:t>
      </w:r>
      <w:r>
        <w:rPr>
          <w:rFonts w:ascii="Times New Roman" w:hAnsi="Times New Roman" w:cs="Times New Roman"/>
          <w:color w:val="000000"/>
          <w:sz w:val="24"/>
          <w:szCs w:val="24"/>
        </w:rPr>
        <w:t>». Celles des Gram – sont retenues entres les membranes Interne et Externe.</w:t>
      </w:r>
    </w:p>
    <w:p w:rsidR="00B11F91" w:rsidRDefault="00B11F91" w:rsidP="00581698">
      <w:pPr>
        <w:autoSpaceDE w:val="0"/>
        <w:autoSpaceDN w:val="0"/>
        <w:adjustRightInd w:val="0"/>
        <w:spacing w:after="0" w:line="276" w:lineRule="auto"/>
        <w:jc w:val="both"/>
        <w:rPr>
          <w:rFonts w:ascii="Times New Roman" w:hAnsi="Times New Roman" w:cs="Times New Roman"/>
          <w:b/>
          <w:bCs/>
          <w:color w:val="FF0066"/>
          <w:sz w:val="28"/>
          <w:szCs w:val="28"/>
        </w:rPr>
      </w:pPr>
      <w:r>
        <w:rPr>
          <w:rFonts w:ascii="Times New Roman" w:hAnsi="Times New Roman" w:cs="Times New Roman"/>
          <w:b/>
          <w:bCs/>
          <w:color w:val="FF0066"/>
          <w:sz w:val="28"/>
          <w:szCs w:val="28"/>
        </w:rPr>
        <w:t>4.3. La membrane cytoplasmique :</w:t>
      </w:r>
    </w:p>
    <w:p w:rsidR="00B11F91" w:rsidRDefault="00B11F91" w:rsidP="00581698">
      <w:pPr>
        <w:autoSpaceDE w:val="0"/>
        <w:autoSpaceDN w:val="0"/>
        <w:adjustRightInd w:val="0"/>
        <w:spacing w:after="0" w:line="276" w:lineRule="auto"/>
        <w:jc w:val="both"/>
        <w:rPr>
          <w:rFonts w:ascii="Times New Roman" w:hAnsi="Times New Roman" w:cs="Times New Roman"/>
          <w:b/>
          <w:bCs/>
          <w:color w:val="7030A1"/>
          <w:sz w:val="24"/>
          <w:szCs w:val="24"/>
        </w:rPr>
      </w:pPr>
      <w:r>
        <w:rPr>
          <w:rFonts w:ascii="Times New Roman" w:hAnsi="Times New Roman" w:cs="Times New Roman"/>
          <w:b/>
          <w:bCs/>
          <w:color w:val="7030A1"/>
          <w:sz w:val="24"/>
          <w:szCs w:val="24"/>
        </w:rPr>
        <w:t>4.3.1. Composition Chimique :</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Elle possède le même type de structure que celle d’</w:t>
      </w:r>
      <w:r w:rsidR="00E340ED">
        <w:rPr>
          <w:rFonts w:ascii="Times New Roman" w:hAnsi="Times New Roman" w:cs="Times New Roman"/>
          <w:color w:val="000000"/>
          <w:sz w:val="24"/>
          <w:szCs w:val="24"/>
        </w:rPr>
        <w:t xml:space="preserve">une cellule eucaryote (bicouche </w:t>
      </w:r>
      <w:r>
        <w:rPr>
          <w:rFonts w:ascii="Times New Roman" w:hAnsi="Times New Roman" w:cs="Times New Roman"/>
          <w:color w:val="000000"/>
          <w:sz w:val="24"/>
          <w:szCs w:val="24"/>
        </w:rPr>
        <w:t>phospholipidique) mais avec beaucoup moins de glucides et j</w:t>
      </w:r>
      <w:r w:rsidR="00E340ED">
        <w:rPr>
          <w:rFonts w:ascii="Times New Roman" w:hAnsi="Times New Roman" w:cs="Times New Roman"/>
          <w:color w:val="000000"/>
          <w:sz w:val="24"/>
          <w:szCs w:val="24"/>
        </w:rPr>
        <w:t xml:space="preserve">amais de stérols (sauf chez les </w:t>
      </w:r>
      <w:r>
        <w:rPr>
          <w:rFonts w:ascii="Times New Roman" w:hAnsi="Times New Roman" w:cs="Times New Roman"/>
          <w:color w:val="000000"/>
          <w:sz w:val="24"/>
          <w:szCs w:val="24"/>
        </w:rPr>
        <w:t>mycoplasmes).</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Elle est composée de 60 à 70 % de protéines et 30 à 40 % de lip</w:t>
      </w:r>
      <w:r w:rsidR="00E340ED">
        <w:rPr>
          <w:rFonts w:ascii="Times New Roman" w:hAnsi="Times New Roman" w:cs="Times New Roman"/>
          <w:color w:val="000000"/>
          <w:sz w:val="24"/>
          <w:szCs w:val="24"/>
        </w:rPr>
        <w:t xml:space="preserve">ides. La membrane </w:t>
      </w:r>
      <w:r>
        <w:rPr>
          <w:rFonts w:ascii="Times New Roman" w:hAnsi="Times New Roman" w:cs="Times New Roman"/>
          <w:color w:val="000000"/>
          <w:sz w:val="24"/>
          <w:szCs w:val="24"/>
        </w:rPr>
        <w:t>plasmique contient les enzymes de la chaine respirato</w:t>
      </w:r>
      <w:r w:rsidR="00E340ED">
        <w:rPr>
          <w:rFonts w:ascii="Times New Roman" w:hAnsi="Times New Roman" w:cs="Times New Roman"/>
          <w:color w:val="000000"/>
          <w:sz w:val="24"/>
          <w:szCs w:val="24"/>
        </w:rPr>
        <w:t xml:space="preserve">ire, les déshydrogénases et les </w:t>
      </w:r>
      <w:r>
        <w:rPr>
          <w:rFonts w:ascii="Times New Roman" w:hAnsi="Times New Roman" w:cs="Times New Roman"/>
          <w:color w:val="000000"/>
          <w:sz w:val="24"/>
          <w:szCs w:val="24"/>
        </w:rPr>
        <w:t>coenzymes associés : NAD+, FAD, cytochromes, cytochrome oxydase.</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D’autres enzymes impliquées dans la synthèse des li</w:t>
      </w:r>
      <w:r w:rsidR="00E340ED">
        <w:rPr>
          <w:rFonts w:ascii="Times New Roman" w:hAnsi="Times New Roman" w:cs="Times New Roman"/>
          <w:color w:val="000000"/>
          <w:sz w:val="24"/>
          <w:szCs w:val="24"/>
        </w:rPr>
        <w:t xml:space="preserve">pides et dans la réplication de </w:t>
      </w:r>
      <w:r>
        <w:rPr>
          <w:rFonts w:ascii="Times New Roman" w:hAnsi="Times New Roman" w:cs="Times New Roman"/>
          <w:color w:val="000000"/>
          <w:sz w:val="24"/>
          <w:szCs w:val="24"/>
        </w:rPr>
        <w:t>l’ADN y sont localisées.</w:t>
      </w:r>
    </w:p>
    <w:p w:rsidR="00B11F91" w:rsidRDefault="00E340ED" w:rsidP="00581698">
      <w:pPr>
        <w:autoSpaceDE w:val="0"/>
        <w:autoSpaceDN w:val="0"/>
        <w:adjustRightInd w:val="0"/>
        <w:spacing w:after="0" w:line="276" w:lineRule="auto"/>
        <w:jc w:val="both"/>
        <w:rPr>
          <w:rFonts w:ascii="Times New Roman" w:hAnsi="Times New Roman" w:cs="Times New Roman"/>
          <w:b/>
          <w:bCs/>
          <w:color w:val="7030A1"/>
          <w:sz w:val="24"/>
          <w:szCs w:val="24"/>
        </w:rPr>
      </w:pPr>
      <w:r>
        <w:rPr>
          <w:rFonts w:ascii="Times New Roman" w:hAnsi="Times New Roman" w:cs="Times New Roman"/>
          <w:b/>
          <w:bCs/>
          <w:color w:val="7030A1"/>
          <w:sz w:val="24"/>
          <w:szCs w:val="24"/>
        </w:rPr>
        <w:t>4.3.2. Structure de l</w:t>
      </w:r>
      <w:r w:rsidR="00B11F91">
        <w:rPr>
          <w:rFonts w:ascii="Times New Roman" w:hAnsi="Times New Roman" w:cs="Times New Roman"/>
          <w:b/>
          <w:bCs/>
          <w:color w:val="7030A1"/>
          <w:sz w:val="24"/>
          <w:szCs w:val="24"/>
        </w:rPr>
        <w:t>a membrane cytoplasmique :</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La membrane cytoplasmique limite le cytoplasme de la</w:t>
      </w:r>
      <w:r w:rsidR="00E340ED">
        <w:rPr>
          <w:rFonts w:ascii="Times New Roman" w:hAnsi="Times New Roman" w:cs="Times New Roman"/>
          <w:color w:val="000000"/>
          <w:sz w:val="24"/>
          <w:szCs w:val="24"/>
        </w:rPr>
        <w:t xml:space="preserve"> bactérie. Elle a une épaisseur </w:t>
      </w:r>
      <w:r>
        <w:rPr>
          <w:rFonts w:ascii="Times New Roman" w:hAnsi="Times New Roman" w:cs="Times New Roman"/>
          <w:color w:val="000000"/>
          <w:sz w:val="24"/>
          <w:szCs w:val="24"/>
        </w:rPr>
        <w:t>de 8 nm environ et comporte deux feuillets denses limitant un feuillet interne transparent</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E340ED">
        <w:rPr>
          <w:rFonts w:ascii="Times New Roman" w:hAnsi="Times New Roman" w:cs="Times New Roman"/>
          <w:color w:val="000000"/>
          <w:sz w:val="24"/>
          <w:szCs w:val="24"/>
        </w:rPr>
        <w:t>Structure</w:t>
      </w:r>
      <w:r>
        <w:rPr>
          <w:rFonts w:ascii="Times New Roman" w:hAnsi="Times New Roman" w:cs="Times New Roman"/>
          <w:color w:val="000000"/>
          <w:sz w:val="24"/>
          <w:szCs w:val="24"/>
        </w:rPr>
        <w:t xml:space="preserve"> en double feuillet). Elle contient principalement d</w:t>
      </w:r>
      <w:r w:rsidR="00E340ED">
        <w:rPr>
          <w:rFonts w:ascii="Times New Roman" w:hAnsi="Times New Roman" w:cs="Times New Roman"/>
          <w:color w:val="000000"/>
          <w:sz w:val="24"/>
          <w:szCs w:val="24"/>
        </w:rPr>
        <w:t xml:space="preserve">es phospholipides (30 à 40%) et </w:t>
      </w:r>
      <w:r>
        <w:rPr>
          <w:rFonts w:ascii="Times New Roman" w:hAnsi="Times New Roman" w:cs="Times New Roman"/>
          <w:color w:val="000000"/>
          <w:sz w:val="24"/>
          <w:szCs w:val="24"/>
        </w:rPr>
        <w:t>des protéines (60 à 70%).</w:t>
      </w:r>
    </w:p>
    <w:p w:rsidR="00B11F91" w:rsidRDefault="00E340ED" w:rsidP="00581698">
      <w:pPr>
        <w:autoSpaceDE w:val="0"/>
        <w:autoSpaceDN w:val="0"/>
        <w:adjustRightInd w:val="0"/>
        <w:spacing w:after="0" w:line="276" w:lineRule="auto"/>
        <w:jc w:val="both"/>
        <w:rPr>
          <w:rFonts w:ascii="Times New Roman" w:hAnsi="Times New Roman" w:cs="Times New Roman"/>
          <w:b/>
          <w:bCs/>
          <w:color w:val="7030A1"/>
          <w:sz w:val="24"/>
          <w:szCs w:val="24"/>
        </w:rPr>
      </w:pPr>
      <w:r>
        <w:rPr>
          <w:rFonts w:ascii="Times New Roman" w:hAnsi="Times New Roman" w:cs="Times New Roman"/>
          <w:b/>
          <w:bCs/>
          <w:color w:val="7030A1"/>
          <w:sz w:val="24"/>
          <w:szCs w:val="24"/>
        </w:rPr>
        <w:t>4.3.3. Fonction de l</w:t>
      </w:r>
      <w:r w:rsidR="00B11F91">
        <w:rPr>
          <w:rFonts w:ascii="Times New Roman" w:hAnsi="Times New Roman" w:cs="Times New Roman"/>
          <w:b/>
          <w:bCs/>
          <w:color w:val="7030A1"/>
          <w:sz w:val="24"/>
          <w:szCs w:val="24"/>
        </w:rPr>
        <w:t>a membrane cytoplasmique :</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 barrière semi-perméable (ou semi sélective): elle</w:t>
      </w:r>
      <w:r w:rsidR="00E340ED">
        <w:rPr>
          <w:rFonts w:ascii="Times New Roman" w:hAnsi="Times New Roman" w:cs="Times New Roman"/>
          <w:color w:val="000000"/>
          <w:sz w:val="24"/>
          <w:szCs w:val="24"/>
        </w:rPr>
        <w:t xml:space="preserve"> </w:t>
      </w:r>
      <w:r>
        <w:rPr>
          <w:rFonts w:ascii="Times New Roman" w:hAnsi="Times New Roman" w:cs="Times New Roman"/>
          <w:color w:val="000000"/>
          <w:sz w:val="24"/>
          <w:szCs w:val="24"/>
        </w:rPr>
        <w:t>permet le passage de molécules</w:t>
      </w:r>
      <w:r w:rsidR="00E340ED">
        <w:rPr>
          <w:rFonts w:ascii="Times New Roman" w:hAnsi="Times New Roman" w:cs="Times New Roman"/>
          <w:color w:val="000000"/>
          <w:sz w:val="24"/>
          <w:szCs w:val="24"/>
        </w:rPr>
        <w:t xml:space="preserve"> </w:t>
      </w:r>
      <w:r>
        <w:rPr>
          <w:rFonts w:ascii="Times New Roman" w:hAnsi="Times New Roman" w:cs="Times New Roman"/>
          <w:color w:val="000000"/>
          <w:sz w:val="24"/>
          <w:szCs w:val="24"/>
        </w:rPr>
        <w:t>lipophiles</w:t>
      </w:r>
      <w:r w:rsidR="00E340ED">
        <w:rPr>
          <w:rFonts w:ascii="Times New Roman" w:hAnsi="Times New Roman" w:cs="Times New Roman"/>
          <w:color w:val="000000"/>
          <w:sz w:val="24"/>
          <w:szCs w:val="24"/>
        </w:rPr>
        <w:t xml:space="preserve"> </w:t>
      </w:r>
      <w:r>
        <w:rPr>
          <w:rFonts w:ascii="Times New Roman" w:hAnsi="Times New Roman" w:cs="Times New Roman"/>
          <w:color w:val="000000"/>
          <w:sz w:val="24"/>
          <w:szCs w:val="24"/>
        </w:rPr>
        <w:t>et empêche le passage des molécules</w:t>
      </w:r>
      <w:r w:rsidR="00E340ED">
        <w:rPr>
          <w:rFonts w:ascii="Times New Roman" w:hAnsi="Times New Roman" w:cs="Times New Roman"/>
          <w:color w:val="000000"/>
          <w:sz w:val="24"/>
          <w:szCs w:val="24"/>
        </w:rPr>
        <w:t xml:space="preserve"> </w:t>
      </w:r>
      <w:r>
        <w:rPr>
          <w:rFonts w:ascii="Times New Roman" w:hAnsi="Times New Roman" w:cs="Times New Roman"/>
          <w:color w:val="000000"/>
          <w:sz w:val="24"/>
          <w:szCs w:val="24"/>
        </w:rPr>
        <w:t>hydrophiles.</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2- Site de fixation des flagelles.</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3- Possède des protéines</w:t>
      </w:r>
      <w:r w:rsidR="00E340ED">
        <w:rPr>
          <w:rFonts w:ascii="Times New Roman" w:hAnsi="Times New Roman" w:cs="Times New Roman"/>
          <w:color w:val="000000"/>
          <w:sz w:val="24"/>
          <w:szCs w:val="24"/>
        </w:rPr>
        <w:t xml:space="preserve"> </w:t>
      </w:r>
      <w:r>
        <w:rPr>
          <w:rFonts w:ascii="Times New Roman" w:hAnsi="Times New Roman" w:cs="Times New Roman"/>
          <w:color w:val="000000"/>
          <w:sz w:val="24"/>
          <w:szCs w:val="24"/>
        </w:rPr>
        <w:t>membranaires</w:t>
      </w:r>
      <w:r w:rsidR="00E340ED">
        <w:rPr>
          <w:rFonts w:ascii="Times New Roman" w:hAnsi="Times New Roman" w:cs="Times New Roman"/>
          <w:color w:val="000000"/>
          <w:sz w:val="24"/>
          <w:szCs w:val="24"/>
        </w:rPr>
        <w:t>.</w:t>
      </w:r>
    </w:p>
    <w:p w:rsidR="00B11F91" w:rsidRDefault="00B11F91" w:rsidP="00581698">
      <w:pPr>
        <w:autoSpaceDE w:val="0"/>
        <w:autoSpaceDN w:val="0"/>
        <w:adjustRightInd w:val="0"/>
        <w:spacing w:after="0" w:line="276" w:lineRule="auto"/>
        <w:jc w:val="both"/>
        <w:rPr>
          <w:rFonts w:ascii="Times New Roman" w:hAnsi="Times New Roman" w:cs="Times New Roman"/>
          <w:b/>
          <w:bCs/>
          <w:color w:val="FF0066"/>
          <w:sz w:val="28"/>
          <w:szCs w:val="28"/>
        </w:rPr>
      </w:pPr>
      <w:r>
        <w:rPr>
          <w:rFonts w:ascii="Times New Roman" w:hAnsi="Times New Roman" w:cs="Times New Roman"/>
          <w:b/>
          <w:bCs/>
          <w:color w:val="FF0066"/>
          <w:sz w:val="28"/>
          <w:szCs w:val="28"/>
        </w:rPr>
        <w:t>4.4. Le cytoplasme :</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Le cytoplasme est un hydrogel colloïdal</w:t>
      </w:r>
      <w:r w:rsidR="00E340ED">
        <w:rPr>
          <w:rFonts w:ascii="Times New Roman" w:hAnsi="Times New Roman" w:cs="Times New Roman"/>
          <w:color w:val="000000"/>
          <w:sz w:val="24"/>
          <w:szCs w:val="24"/>
        </w:rPr>
        <w:t xml:space="preserve"> </w:t>
      </w:r>
      <w:r>
        <w:rPr>
          <w:rFonts w:ascii="Times New Roman" w:hAnsi="Times New Roman" w:cs="Times New Roman"/>
          <w:color w:val="000000"/>
          <w:sz w:val="24"/>
          <w:szCs w:val="24"/>
        </w:rPr>
        <w:t>neutre (pH situé entre 7 et 7,2) comprenant :</w:t>
      </w:r>
    </w:p>
    <w:p w:rsidR="00B11F91" w:rsidRDefault="00B11F91" w:rsidP="00581698">
      <w:pPr>
        <w:autoSpaceDE w:val="0"/>
        <w:autoSpaceDN w:val="0"/>
        <w:adjustRightInd w:val="0"/>
        <w:spacing w:after="0" w:line="276" w:lineRule="auto"/>
        <w:jc w:val="both"/>
        <w:rPr>
          <w:rFonts w:ascii="Times New Roman" w:hAnsi="Times New Roman" w:cs="Times New Roman"/>
          <w:b/>
          <w:bCs/>
          <w:color w:val="00B1F1"/>
          <w:sz w:val="24"/>
          <w:szCs w:val="24"/>
        </w:rPr>
      </w:pPr>
      <w:r>
        <w:rPr>
          <w:rFonts w:ascii="Times New Roman" w:hAnsi="Times New Roman" w:cs="Times New Roman"/>
          <w:b/>
          <w:bCs/>
          <w:color w:val="00B1F1"/>
          <w:sz w:val="24"/>
          <w:szCs w:val="24"/>
        </w:rPr>
        <w:t>4.4.1. Ribosome :</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Sont de petites granulations sphéri</w:t>
      </w:r>
      <w:r w:rsidR="00E340ED">
        <w:rPr>
          <w:rFonts w:ascii="Times New Roman" w:hAnsi="Times New Roman" w:cs="Times New Roman"/>
          <w:color w:val="000000"/>
          <w:sz w:val="24"/>
          <w:szCs w:val="24"/>
        </w:rPr>
        <w:t xml:space="preserve">ques de 20 à 30 nm de diamètre, contenant environ 66% </w:t>
      </w:r>
      <w:r>
        <w:rPr>
          <w:rFonts w:ascii="Times New Roman" w:hAnsi="Times New Roman" w:cs="Times New Roman"/>
          <w:color w:val="000000"/>
          <w:sz w:val="24"/>
          <w:szCs w:val="24"/>
        </w:rPr>
        <w:t>d’ADN ribosomal (ARNr) et 33% de protéines.</w:t>
      </w:r>
      <w:r w:rsidR="00E340ED">
        <w:rPr>
          <w:rFonts w:ascii="Times New Roman" w:hAnsi="Times New Roman" w:cs="Times New Roman"/>
          <w:color w:val="000000"/>
          <w:sz w:val="24"/>
          <w:szCs w:val="24"/>
        </w:rPr>
        <w:t xml:space="preserve"> </w:t>
      </w:r>
      <w:r>
        <w:rPr>
          <w:rFonts w:ascii="Times New Roman" w:hAnsi="Times New Roman" w:cs="Times New Roman"/>
          <w:color w:val="000000"/>
          <w:sz w:val="24"/>
          <w:szCs w:val="24"/>
        </w:rPr>
        <w:t>Les ribosomes bactériens (</w:t>
      </w:r>
      <w:r w:rsidR="00E340ED">
        <w:rPr>
          <w:rFonts w:ascii="Times New Roman" w:hAnsi="Times New Roman" w:cs="Times New Roman"/>
          <w:color w:val="000000"/>
          <w:sz w:val="24"/>
          <w:szCs w:val="24"/>
        </w:rPr>
        <w:t xml:space="preserve">constante de sédimentation 70S) </w:t>
      </w:r>
      <w:r>
        <w:rPr>
          <w:rFonts w:ascii="Times New Roman" w:hAnsi="Times New Roman" w:cs="Times New Roman"/>
          <w:color w:val="000000"/>
          <w:sz w:val="24"/>
          <w:szCs w:val="24"/>
        </w:rPr>
        <w:t>se dissocient en deux sous-unités :</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*la petite sous unité </w:t>
      </w:r>
      <w:r>
        <w:rPr>
          <w:rFonts w:ascii="Times New Roman" w:hAnsi="Times New Roman" w:cs="Times New Roman"/>
          <w:color w:val="000000"/>
          <w:sz w:val="24"/>
          <w:szCs w:val="24"/>
        </w:rPr>
        <w:t>de CS 30S.</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*la grande sous unité</w:t>
      </w:r>
      <w:r>
        <w:rPr>
          <w:rFonts w:ascii="Times New Roman" w:hAnsi="Times New Roman" w:cs="Times New Roman"/>
          <w:color w:val="000000"/>
          <w:sz w:val="24"/>
          <w:szCs w:val="24"/>
        </w:rPr>
        <w:t>, de constante de sédimentation 50S.</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Les ribosomes interviennent dans la </w:t>
      </w:r>
      <w:r>
        <w:rPr>
          <w:rFonts w:ascii="Times New Roman" w:hAnsi="Times New Roman" w:cs="Times New Roman"/>
          <w:b/>
          <w:bCs/>
          <w:color w:val="000000"/>
          <w:sz w:val="24"/>
          <w:szCs w:val="24"/>
        </w:rPr>
        <w:t>synthèse des protéines</w:t>
      </w:r>
      <w:r>
        <w:rPr>
          <w:rFonts w:ascii="Times New Roman" w:hAnsi="Times New Roman" w:cs="Times New Roman"/>
          <w:color w:val="000000"/>
          <w:sz w:val="24"/>
          <w:szCs w:val="24"/>
        </w:rPr>
        <w:t>.</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Sont associés en chapelets sur l’ARNm sous forme de </w:t>
      </w:r>
      <w:r>
        <w:rPr>
          <w:rFonts w:ascii="Times New Roman" w:hAnsi="Times New Roman" w:cs="Times New Roman"/>
          <w:b/>
          <w:bCs/>
          <w:color w:val="000000"/>
          <w:sz w:val="24"/>
          <w:szCs w:val="24"/>
        </w:rPr>
        <w:t>polysomes</w:t>
      </w:r>
      <w:r>
        <w:rPr>
          <w:rFonts w:ascii="Times New Roman" w:hAnsi="Times New Roman" w:cs="Times New Roman"/>
          <w:color w:val="000000"/>
          <w:sz w:val="24"/>
          <w:szCs w:val="24"/>
        </w:rPr>
        <w:t>.</w:t>
      </w:r>
    </w:p>
    <w:p w:rsidR="00B11F91" w:rsidRDefault="00B11F91" w:rsidP="00581698">
      <w:pPr>
        <w:autoSpaceDE w:val="0"/>
        <w:autoSpaceDN w:val="0"/>
        <w:adjustRightInd w:val="0"/>
        <w:spacing w:after="0" w:line="276" w:lineRule="auto"/>
        <w:jc w:val="both"/>
        <w:rPr>
          <w:rFonts w:ascii="Times New Roman" w:hAnsi="Times New Roman" w:cs="Times New Roman"/>
          <w:b/>
          <w:bCs/>
          <w:color w:val="00B1F1"/>
          <w:sz w:val="24"/>
          <w:szCs w:val="24"/>
        </w:rPr>
      </w:pPr>
      <w:r>
        <w:rPr>
          <w:rFonts w:ascii="Times New Roman" w:hAnsi="Times New Roman" w:cs="Times New Roman"/>
          <w:b/>
          <w:bCs/>
          <w:color w:val="00B1F1"/>
          <w:sz w:val="24"/>
          <w:szCs w:val="24"/>
        </w:rPr>
        <w:t>4.4.2. Substances de réserve:</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Substances de réserve </w:t>
      </w:r>
      <w:r>
        <w:rPr>
          <w:rFonts w:ascii="Times New Roman" w:hAnsi="Times New Roman" w:cs="Times New Roman"/>
          <w:b/>
          <w:bCs/>
          <w:color w:val="000000"/>
        </w:rPr>
        <w:t xml:space="preserve">cytoplasmiques: </w:t>
      </w:r>
      <w:r w:rsidR="00E340ED">
        <w:rPr>
          <w:rFonts w:ascii="Times New Roman" w:hAnsi="Times New Roman" w:cs="Times New Roman"/>
          <w:color w:val="000000"/>
          <w:sz w:val="24"/>
          <w:szCs w:val="24"/>
        </w:rPr>
        <w:t xml:space="preserve">en général, chaque groupe de </w:t>
      </w:r>
      <w:r>
        <w:rPr>
          <w:rFonts w:ascii="Times New Roman" w:hAnsi="Times New Roman" w:cs="Times New Roman"/>
          <w:color w:val="000000"/>
          <w:sz w:val="24"/>
          <w:szCs w:val="24"/>
        </w:rPr>
        <w:t>bactéries synthétise une seule catégorie de substances de réserve qui formen</w:t>
      </w:r>
      <w:r w:rsidR="00E340ED">
        <w:rPr>
          <w:rFonts w:ascii="Times New Roman" w:hAnsi="Times New Roman" w:cs="Times New Roman"/>
          <w:color w:val="000000"/>
          <w:sz w:val="24"/>
          <w:szCs w:val="24"/>
        </w:rPr>
        <w:t xml:space="preserve">t des agrégats, </w:t>
      </w:r>
      <w:r>
        <w:rPr>
          <w:rFonts w:ascii="Times New Roman" w:hAnsi="Times New Roman" w:cs="Times New Roman"/>
          <w:color w:val="000000"/>
          <w:sz w:val="24"/>
          <w:szCs w:val="24"/>
        </w:rPr>
        <w:t>parfois de grande taille. Cela peut être des glucides (amidon et glycog</w:t>
      </w:r>
      <w:r w:rsidR="00E340ED">
        <w:rPr>
          <w:rFonts w:ascii="Times New Roman" w:hAnsi="Times New Roman" w:cs="Times New Roman"/>
          <w:color w:val="000000"/>
          <w:sz w:val="24"/>
          <w:szCs w:val="24"/>
        </w:rPr>
        <w:t>ène), des lipides</w:t>
      </w:r>
      <w:r>
        <w:rPr>
          <w:rFonts w:ascii="Times New Roman" w:hAnsi="Times New Roman" w:cs="Times New Roman"/>
          <w:color w:val="000000"/>
          <w:sz w:val="24"/>
          <w:szCs w:val="24"/>
        </w:rPr>
        <w:t>, du polyphosphate, et parfois des minéraux (fer, soufre).</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Au niveau de cytopla</w:t>
      </w:r>
      <w:r w:rsidR="00E81233">
        <w:rPr>
          <w:rFonts w:ascii="Times New Roman" w:hAnsi="Times New Roman" w:cs="Times New Roman"/>
          <w:color w:val="000000"/>
          <w:sz w:val="24"/>
          <w:szCs w:val="24"/>
        </w:rPr>
        <w:t>sme bactérien il existe aussi :</w:t>
      </w:r>
      <w:r>
        <w:rPr>
          <w:rFonts w:ascii="Symbol" w:hAnsi="Symbol" w:cs="Symbol"/>
          <w:color w:val="000000"/>
          <w:sz w:val="24"/>
          <w:szCs w:val="24"/>
        </w:rPr>
        <w:t></w:t>
      </w:r>
      <w:r>
        <w:rPr>
          <w:rFonts w:ascii="Times New Roman" w:hAnsi="Times New Roman" w:cs="Times New Roman"/>
          <w:b/>
          <w:bCs/>
          <w:color w:val="000000"/>
          <w:sz w:val="24"/>
          <w:szCs w:val="24"/>
        </w:rPr>
        <w:t xml:space="preserve">Des organites </w:t>
      </w:r>
      <w:proofErr w:type="gramStart"/>
      <w:r>
        <w:rPr>
          <w:rFonts w:ascii="Times New Roman" w:hAnsi="Times New Roman" w:cs="Times New Roman"/>
          <w:b/>
          <w:bCs/>
          <w:color w:val="000000"/>
          <w:sz w:val="24"/>
          <w:szCs w:val="24"/>
        </w:rPr>
        <w:t>spécialisés</w:t>
      </w:r>
      <w:r>
        <w:rPr>
          <w:rFonts w:ascii="Times New Roman" w:hAnsi="Times New Roman" w:cs="Times New Roman"/>
          <w:color w:val="000000"/>
          <w:sz w:val="24"/>
          <w:szCs w:val="24"/>
        </w:rPr>
        <w:t>:</w:t>
      </w:r>
      <w:proofErr w:type="gramEnd"/>
      <w:r>
        <w:rPr>
          <w:rFonts w:ascii="Times New Roman" w:hAnsi="Times New Roman" w:cs="Times New Roman"/>
          <w:color w:val="000000"/>
          <w:sz w:val="24"/>
          <w:szCs w:val="24"/>
        </w:rPr>
        <w:t xml:space="preserve"> On trouve des </w:t>
      </w:r>
      <w:r>
        <w:rPr>
          <w:rFonts w:ascii="Times New Roman" w:hAnsi="Times New Roman" w:cs="Times New Roman"/>
          <w:b/>
          <w:bCs/>
          <w:color w:val="000000"/>
          <w:sz w:val="24"/>
          <w:szCs w:val="24"/>
        </w:rPr>
        <w:t xml:space="preserve">chromatophores </w:t>
      </w:r>
      <w:r w:rsidR="00E81233">
        <w:rPr>
          <w:rFonts w:ascii="Times New Roman" w:hAnsi="Times New Roman" w:cs="Times New Roman"/>
          <w:color w:val="000000"/>
          <w:sz w:val="24"/>
          <w:szCs w:val="24"/>
        </w:rPr>
        <w:t xml:space="preserve">(organites </w:t>
      </w:r>
      <w:r>
        <w:rPr>
          <w:rFonts w:ascii="Times New Roman" w:hAnsi="Times New Roman" w:cs="Times New Roman"/>
          <w:color w:val="000000"/>
          <w:sz w:val="24"/>
          <w:szCs w:val="24"/>
        </w:rPr>
        <w:t>spécialisés dans la photosynthèse).</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Symbol" w:hAnsi="Symbol" w:cs="Symbol"/>
          <w:color w:val="000000"/>
          <w:sz w:val="24"/>
          <w:szCs w:val="24"/>
        </w:rPr>
        <w:t></w:t>
      </w:r>
      <w:r>
        <w:rPr>
          <w:rFonts w:ascii="Times New Roman" w:hAnsi="Times New Roman" w:cs="Times New Roman"/>
          <w:b/>
          <w:bCs/>
          <w:color w:val="000000"/>
          <w:sz w:val="24"/>
          <w:szCs w:val="24"/>
        </w:rPr>
        <w:t xml:space="preserve">Vacuoles à gaz </w:t>
      </w:r>
      <w:r>
        <w:rPr>
          <w:rFonts w:ascii="Times New Roman" w:hAnsi="Times New Roman" w:cs="Times New Roman"/>
          <w:color w:val="000000"/>
          <w:sz w:val="24"/>
          <w:szCs w:val="24"/>
        </w:rPr>
        <w:t>(permettant aux bactéries aquati</w:t>
      </w:r>
      <w:r w:rsidR="00E81233">
        <w:rPr>
          <w:rFonts w:ascii="Times New Roman" w:hAnsi="Times New Roman" w:cs="Times New Roman"/>
          <w:color w:val="000000"/>
          <w:sz w:val="24"/>
          <w:szCs w:val="24"/>
        </w:rPr>
        <w:t xml:space="preserve">ques de flotter à la surface de </w:t>
      </w:r>
      <w:r>
        <w:rPr>
          <w:rFonts w:ascii="Times New Roman" w:hAnsi="Times New Roman" w:cs="Times New Roman"/>
          <w:color w:val="000000"/>
          <w:sz w:val="24"/>
          <w:szCs w:val="24"/>
        </w:rPr>
        <w:t>l’eau).</w:t>
      </w:r>
    </w:p>
    <w:p w:rsidR="00B11F91" w:rsidRDefault="00B11F91" w:rsidP="00581698">
      <w:pPr>
        <w:autoSpaceDE w:val="0"/>
        <w:autoSpaceDN w:val="0"/>
        <w:adjustRightInd w:val="0"/>
        <w:spacing w:after="0" w:line="276" w:lineRule="auto"/>
        <w:jc w:val="both"/>
        <w:rPr>
          <w:rFonts w:ascii="Times New Roman" w:hAnsi="Times New Roman" w:cs="Times New Roman"/>
          <w:b/>
          <w:bCs/>
          <w:color w:val="FF0066"/>
          <w:sz w:val="28"/>
          <w:szCs w:val="28"/>
        </w:rPr>
      </w:pPr>
      <w:r>
        <w:rPr>
          <w:rFonts w:ascii="Times New Roman" w:hAnsi="Times New Roman" w:cs="Times New Roman"/>
          <w:b/>
          <w:bCs/>
          <w:color w:val="FF0066"/>
          <w:sz w:val="28"/>
          <w:szCs w:val="28"/>
        </w:rPr>
        <w:t>4.5. Le chromosome :</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Chez les bactéries, le chromosome est constitué d’un uni</w:t>
      </w:r>
      <w:r w:rsidR="00E81233">
        <w:rPr>
          <w:rFonts w:ascii="Times New Roman" w:hAnsi="Times New Roman" w:cs="Times New Roman"/>
          <w:color w:val="000000"/>
          <w:sz w:val="24"/>
          <w:szCs w:val="24"/>
        </w:rPr>
        <w:t xml:space="preserve">que filament continu et </w:t>
      </w:r>
      <w:r>
        <w:rPr>
          <w:rFonts w:ascii="Times New Roman" w:hAnsi="Times New Roman" w:cs="Times New Roman"/>
          <w:color w:val="000000"/>
          <w:sz w:val="24"/>
          <w:szCs w:val="24"/>
        </w:rPr>
        <w:t>circulaire formé d’une double chaîne d’ADN (à laquelle s</w:t>
      </w:r>
      <w:r w:rsidR="00E81233">
        <w:rPr>
          <w:rFonts w:ascii="Times New Roman" w:hAnsi="Times New Roman" w:cs="Times New Roman"/>
          <w:color w:val="000000"/>
          <w:sz w:val="24"/>
          <w:szCs w:val="24"/>
        </w:rPr>
        <w:t xml:space="preserve">emblent associées des protéines </w:t>
      </w:r>
      <w:r>
        <w:rPr>
          <w:rFonts w:ascii="Times New Roman" w:hAnsi="Times New Roman" w:cs="Times New Roman"/>
          <w:color w:val="000000"/>
          <w:sz w:val="24"/>
          <w:szCs w:val="24"/>
        </w:rPr>
        <w:t>basiques comme la spermine qui correspondent aux histones ch</w:t>
      </w:r>
      <w:r w:rsidR="00E81233">
        <w:rPr>
          <w:rFonts w:ascii="Times New Roman" w:hAnsi="Times New Roman" w:cs="Times New Roman"/>
          <w:color w:val="000000"/>
          <w:sz w:val="24"/>
          <w:szCs w:val="24"/>
        </w:rPr>
        <w:t xml:space="preserve">ez les eucaryotes).l’absence de </w:t>
      </w:r>
      <w:r>
        <w:rPr>
          <w:rFonts w:ascii="Times New Roman" w:hAnsi="Times New Roman" w:cs="Times New Roman"/>
          <w:color w:val="000000"/>
          <w:sz w:val="24"/>
          <w:szCs w:val="24"/>
        </w:rPr>
        <w:t>membrane nucléaire conduit à parler</w:t>
      </w:r>
      <w:r w:rsidR="00E81233">
        <w:rPr>
          <w:rFonts w:ascii="Times New Roman" w:hAnsi="Times New Roman" w:cs="Times New Roman"/>
          <w:color w:val="000000"/>
          <w:sz w:val="24"/>
          <w:szCs w:val="24"/>
        </w:rPr>
        <w:t xml:space="preserve"> </w:t>
      </w:r>
      <w:r>
        <w:rPr>
          <w:rFonts w:ascii="Times New Roman" w:hAnsi="Times New Roman" w:cs="Times New Roman"/>
          <w:color w:val="000000"/>
          <w:sz w:val="24"/>
          <w:szCs w:val="24"/>
        </w:rPr>
        <w:t>d’appareil</w:t>
      </w:r>
      <w:r w:rsidR="00E81233">
        <w:rPr>
          <w:rFonts w:ascii="Times New Roman" w:hAnsi="Times New Roman" w:cs="Times New Roman"/>
          <w:color w:val="000000"/>
          <w:sz w:val="24"/>
          <w:szCs w:val="24"/>
        </w:rPr>
        <w:t xml:space="preserve"> </w:t>
      </w:r>
      <w:r>
        <w:rPr>
          <w:rFonts w:ascii="Times New Roman" w:hAnsi="Times New Roman" w:cs="Times New Roman"/>
          <w:color w:val="000000"/>
          <w:sz w:val="24"/>
          <w:szCs w:val="24"/>
        </w:rPr>
        <w:t>nucléaire</w:t>
      </w:r>
      <w:r w:rsidR="00E81233">
        <w:rPr>
          <w:rFonts w:ascii="Times New Roman" w:hAnsi="Times New Roman" w:cs="Times New Roman"/>
          <w:color w:val="000000"/>
          <w:sz w:val="24"/>
          <w:szCs w:val="24"/>
        </w:rPr>
        <w:t xml:space="preserve"> </w:t>
      </w:r>
      <w:r>
        <w:rPr>
          <w:rFonts w:ascii="Times New Roman" w:hAnsi="Times New Roman" w:cs="Times New Roman"/>
          <w:color w:val="000000"/>
          <w:sz w:val="24"/>
          <w:szCs w:val="24"/>
        </w:rPr>
        <w:t>ou de nucléoïde</w:t>
      </w:r>
      <w:r w:rsidR="00E81233">
        <w:rPr>
          <w:rFonts w:ascii="Times New Roman" w:hAnsi="Times New Roman" w:cs="Times New Roman"/>
          <w:color w:val="000000"/>
          <w:sz w:val="24"/>
          <w:szCs w:val="24"/>
        </w:rPr>
        <w:t xml:space="preserve"> ou de chromosome </w:t>
      </w:r>
      <w:r>
        <w:rPr>
          <w:rFonts w:ascii="Times New Roman" w:hAnsi="Times New Roman" w:cs="Times New Roman"/>
          <w:color w:val="000000"/>
          <w:sz w:val="24"/>
          <w:szCs w:val="24"/>
        </w:rPr>
        <w:t>plutôt</w:t>
      </w:r>
      <w:r w:rsidR="00E81233">
        <w:rPr>
          <w:rFonts w:ascii="Times New Roman" w:hAnsi="Times New Roman" w:cs="Times New Roman"/>
          <w:color w:val="000000"/>
          <w:sz w:val="24"/>
          <w:szCs w:val="24"/>
        </w:rPr>
        <w:t xml:space="preserve"> </w:t>
      </w:r>
      <w:r>
        <w:rPr>
          <w:rFonts w:ascii="Times New Roman" w:hAnsi="Times New Roman" w:cs="Times New Roman"/>
          <w:color w:val="000000"/>
          <w:sz w:val="24"/>
          <w:szCs w:val="24"/>
        </w:rPr>
        <w:t>que de noyau.</w:t>
      </w:r>
      <w:r w:rsidR="00E81233">
        <w:rPr>
          <w:rFonts w:ascii="Times New Roman" w:hAnsi="Times New Roman" w:cs="Times New Roman"/>
          <w:color w:val="000000"/>
          <w:sz w:val="24"/>
          <w:szCs w:val="24"/>
        </w:rPr>
        <w:t xml:space="preserve"> </w:t>
      </w:r>
      <w:r>
        <w:rPr>
          <w:rFonts w:ascii="Times New Roman" w:hAnsi="Times New Roman" w:cs="Times New Roman"/>
          <w:color w:val="000000"/>
          <w:sz w:val="24"/>
          <w:szCs w:val="24"/>
        </w:rPr>
        <w:t>Son poids moléculaire est de l’ordre de 3. 10</w:t>
      </w:r>
      <w:r>
        <w:rPr>
          <w:rFonts w:ascii="Times New Roman" w:hAnsi="Times New Roman" w:cs="Times New Roman"/>
          <w:color w:val="000000"/>
          <w:sz w:val="16"/>
          <w:szCs w:val="16"/>
        </w:rPr>
        <w:t xml:space="preserve">9 </w:t>
      </w:r>
      <w:r w:rsidR="00E81233">
        <w:rPr>
          <w:rFonts w:ascii="Times New Roman" w:hAnsi="Times New Roman" w:cs="Times New Roman"/>
          <w:color w:val="000000"/>
          <w:sz w:val="24"/>
          <w:szCs w:val="24"/>
        </w:rPr>
        <w:t xml:space="preserve">daltons et le nombre de </w:t>
      </w:r>
      <w:r>
        <w:rPr>
          <w:rFonts w:ascii="Times New Roman" w:hAnsi="Times New Roman" w:cs="Times New Roman"/>
          <w:color w:val="000000"/>
          <w:sz w:val="24"/>
          <w:szCs w:val="24"/>
        </w:rPr>
        <w:t>paires de bases de 5. 10</w:t>
      </w:r>
      <w:r>
        <w:rPr>
          <w:rFonts w:ascii="Times New Roman" w:hAnsi="Times New Roman" w:cs="Times New Roman"/>
          <w:color w:val="000000"/>
          <w:sz w:val="16"/>
          <w:szCs w:val="16"/>
        </w:rPr>
        <w:t>6</w:t>
      </w:r>
      <w:r>
        <w:rPr>
          <w:rFonts w:ascii="Times New Roman" w:hAnsi="Times New Roman" w:cs="Times New Roman"/>
          <w:color w:val="000000"/>
          <w:sz w:val="24"/>
          <w:szCs w:val="24"/>
        </w:rPr>
        <w:t>.</w:t>
      </w:r>
    </w:p>
    <w:p w:rsidR="00B11F91" w:rsidRDefault="00B11F91" w:rsidP="00581698">
      <w:pPr>
        <w:autoSpaceDE w:val="0"/>
        <w:autoSpaceDN w:val="0"/>
        <w:adjustRightInd w:val="0"/>
        <w:spacing w:after="0" w:line="276" w:lineRule="auto"/>
        <w:jc w:val="both"/>
        <w:rPr>
          <w:rFonts w:ascii="Times New Roman" w:hAnsi="Times New Roman" w:cs="Times New Roman"/>
          <w:b/>
          <w:bCs/>
          <w:color w:val="FF0066"/>
          <w:sz w:val="28"/>
          <w:szCs w:val="28"/>
        </w:rPr>
      </w:pPr>
      <w:r>
        <w:rPr>
          <w:rFonts w:ascii="Times New Roman" w:hAnsi="Times New Roman" w:cs="Times New Roman"/>
          <w:b/>
          <w:bCs/>
          <w:color w:val="FF0066"/>
          <w:sz w:val="28"/>
          <w:szCs w:val="28"/>
        </w:rPr>
        <w:t>4.6. Les Plasmides :</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La cellule bactérienne peut contenir des éléments g</w:t>
      </w:r>
      <w:r w:rsidR="00E81233">
        <w:rPr>
          <w:rFonts w:ascii="Times New Roman" w:hAnsi="Times New Roman" w:cs="Times New Roman"/>
          <w:color w:val="000000"/>
          <w:sz w:val="24"/>
          <w:szCs w:val="24"/>
        </w:rPr>
        <w:t xml:space="preserve">énétiques extra chromosomiques, </w:t>
      </w:r>
      <w:r>
        <w:rPr>
          <w:rFonts w:ascii="Times New Roman" w:hAnsi="Times New Roman" w:cs="Times New Roman"/>
          <w:color w:val="000000"/>
          <w:sz w:val="24"/>
          <w:szCs w:val="24"/>
        </w:rPr>
        <w:t>capables d’autoréplication. On les appelle plasmides. Les plasmides permett</w:t>
      </w:r>
      <w:r w:rsidR="00E81233">
        <w:rPr>
          <w:rFonts w:ascii="Times New Roman" w:hAnsi="Times New Roman" w:cs="Times New Roman"/>
          <w:color w:val="000000"/>
          <w:sz w:val="24"/>
          <w:szCs w:val="24"/>
        </w:rPr>
        <w:t xml:space="preserve">ent à la bactérie une meilleure </w:t>
      </w:r>
      <w:r>
        <w:rPr>
          <w:rFonts w:ascii="Times New Roman" w:hAnsi="Times New Roman" w:cs="Times New Roman"/>
          <w:color w:val="000000"/>
          <w:sz w:val="24"/>
          <w:szCs w:val="24"/>
        </w:rPr>
        <w:t>adaptation à son environnement.</w:t>
      </w:r>
    </w:p>
    <w:p w:rsidR="00B11F91" w:rsidRDefault="00B11F91" w:rsidP="00581698">
      <w:pPr>
        <w:autoSpaceDE w:val="0"/>
        <w:autoSpaceDN w:val="0"/>
        <w:adjustRightInd w:val="0"/>
        <w:spacing w:after="0" w:line="276" w:lineRule="auto"/>
        <w:jc w:val="both"/>
        <w:rPr>
          <w:rFonts w:ascii="Times New Roman" w:hAnsi="Times New Roman" w:cs="Times New Roman"/>
          <w:b/>
          <w:bCs/>
          <w:color w:val="FF0066"/>
          <w:sz w:val="28"/>
          <w:szCs w:val="28"/>
        </w:rPr>
      </w:pPr>
      <w:r>
        <w:rPr>
          <w:rFonts w:ascii="Times New Roman" w:hAnsi="Times New Roman" w:cs="Times New Roman"/>
          <w:b/>
          <w:bCs/>
          <w:color w:val="FF0066"/>
          <w:sz w:val="28"/>
          <w:szCs w:val="28"/>
        </w:rPr>
        <w:lastRenderedPageBreak/>
        <w:t>4.7. Pili :</w:t>
      </w:r>
    </w:p>
    <w:p w:rsidR="00B11F91" w:rsidRDefault="00B11F91" w:rsidP="00581698">
      <w:pPr>
        <w:autoSpaceDE w:val="0"/>
        <w:autoSpaceDN w:val="0"/>
        <w:adjustRightInd w:val="0"/>
        <w:spacing w:after="0" w:line="276" w:lineRule="auto"/>
        <w:jc w:val="both"/>
        <w:rPr>
          <w:rFonts w:ascii="Times New Roman" w:hAnsi="Times New Roman" w:cs="Times New Roman"/>
          <w:b/>
          <w:bCs/>
          <w:color w:val="00B1F1"/>
          <w:sz w:val="24"/>
          <w:szCs w:val="24"/>
        </w:rPr>
      </w:pPr>
      <w:r>
        <w:rPr>
          <w:rFonts w:ascii="Times New Roman" w:hAnsi="Times New Roman" w:cs="Times New Roman"/>
          <w:b/>
          <w:bCs/>
          <w:color w:val="00B1F1"/>
          <w:sz w:val="24"/>
          <w:szCs w:val="24"/>
        </w:rPr>
        <w:t>4.7.1. Structure de pili :</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Appendices filiformes différents des flagelles</w:t>
      </w:r>
      <w:r w:rsidR="00E81233">
        <w:rPr>
          <w:rFonts w:ascii="Times New Roman" w:hAnsi="Times New Roman" w:cs="Times New Roman"/>
          <w:color w:val="000000"/>
          <w:sz w:val="24"/>
          <w:szCs w:val="24"/>
        </w:rPr>
        <w:t xml:space="preserve"> a été révélé par le microscope </w:t>
      </w:r>
      <w:r>
        <w:rPr>
          <w:rFonts w:ascii="Times New Roman" w:hAnsi="Times New Roman" w:cs="Times New Roman"/>
          <w:color w:val="000000"/>
          <w:sz w:val="24"/>
          <w:szCs w:val="24"/>
        </w:rPr>
        <w:t>électronique. Ils sont fréquents chez les bacilles à Gram négati</w:t>
      </w:r>
      <w:r w:rsidR="00E81233">
        <w:rPr>
          <w:rFonts w:ascii="Times New Roman" w:hAnsi="Times New Roman" w:cs="Times New Roman"/>
          <w:color w:val="000000"/>
          <w:sz w:val="24"/>
          <w:szCs w:val="24"/>
        </w:rPr>
        <w:t xml:space="preserve">f, rares chez les formes à Gram </w:t>
      </w:r>
      <w:r>
        <w:rPr>
          <w:rFonts w:ascii="Times New Roman" w:hAnsi="Times New Roman" w:cs="Times New Roman"/>
          <w:color w:val="000000"/>
          <w:sz w:val="24"/>
          <w:szCs w:val="24"/>
        </w:rPr>
        <w:t>positif. A ce jour on distingue 4 types de Pili (I, II III et IV).</w:t>
      </w:r>
    </w:p>
    <w:p w:rsidR="00B11F91" w:rsidRDefault="00B11F91" w:rsidP="00581698">
      <w:pPr>
        <w:autoSpaceDE w:val="0"/>
        <w:autoSpaceDN w:val="0"/>
        <w:adjustRightInd w:val="0"/>
        <w:spacing w:after="0" w:line="276" w:lineRule="auto"/>
        <w:jc w:val="both"/>
        <w:rPr>
          <w:rFonts w:ascii="Times New Roman" w:hAnsi="Times New Roman" w:cs="Times New Roman"/>
          <w:b/>
          <w:bCs/>
          <w:color w:val="000000"/>
          <w:sz w:val="24"/>
          <w:szCs w:val="24"/>
        </w:rPr>
      </w:pPr>
      <w:r>
        <w:rPr>
          <w:rFonts w:ascii="Times New Roman" w:hAnsi="Times New Roman" w:cs="Times New Roman"/>
          <w:color w:val="000000"/>
          <w:sz w:val="24"/>
          <w:szCs w:val="24"/>
        </w:rPr>
        <w:t xml:space="preserve">Est plus juste de nommer les </w:t>
      </w:r>
      <w:r>
        <w:rPr>
          <w:rFonts w:ascii="Times New Roman" w:hAnsi="Times New Roman" w:cs="Times New Roman"/>
          <w:b/>
          <w:bCs/>
          <w:color w:val="000000"/>
          <w:sz w:val="24"/>
          <w:szCs w:val="24"/>
        </w:rPr>
        <w:t xml:space="preserve">types I, III, IV </w:t>
      </w:r>
      <w:r>
        <w:rPr>
          <w:rFonts w:ascii="Times New Roman" w:hAnsi="Times New Roman" w:cs="Times New Roman"/>
          <w:color w:val="000000"/>
          <w:sz w:val="24"/>
          <w:szCs w:val="24"/>
        </w:rPr>
        <w:t xml:space="preserve">des </w:t>
      </w:r>
      <w:r>
        <w:rPr>
          <w:rFonts w:ascii="Times New Roman" w:hAnsi="Times New Roman" w:cs="Times New Roman"/>
          <w:b/>
          <w:bCs/>
          <w:color w:val="000000"/>
          <w:sz w:val="24"/>
          <w:szCs w:val="24"/>
        </w:rPr>
        <w:t>fimbriae</w:t>
      </w:r>
      <w:r w:rsidR="00E81233">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 xml:space="preserve">et le </w:t>
      </w:r>
      <w:r>
        <w:rPr>
          <w:rFonts w:ascii="Times New Roman" w:hAnsi="Times New Roman" w:cs="Times New Roman"/>
          <w:b/>
          <w:bCs/>
          <w:color w:val="000000"/>
          <w:sz w:val="24"/>
          <w:szCs w:val="24"/>
        </w:rPr>
        <w:t xml:space="preserve">type II </w:t>
      </w:r>
      <w:r>
        <w:rPr>
          <w:rFonts w:ascii="Times New Roman" w:hAnsi="Times New Roman" w:cs="Times New Roman"/>
          <w:color w:val="000000"/>
          <w:sz w:val="24"/>
          <w:szCs w:val="24"/>
        </w:rPr>
        <w:t xml:space="preserve">un </w:t>
      </w:r>
      <w:r>
        <w:rPr>
          <w:rFonts w:ascii="Times New Roman" w:hAnsi="Times New Roman" w:cs="Times New Roman"/>
          <w:b/>
          <w:bCs/>
          <w:color w:val="000000"/>
          <w:sz w:val="24"/>
          <w:szCs w:val="24"/>
        </w:rPr>
        <w:t>Pili sexuel.</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FF0000"/>
          <w:sz w:val="24"/>
          <w:szCs w:val="24"/>
        </w:rPr>
        <w:t xml:space="preserve">Les fimbriae : </w:t>
      </w:r>
      <w:r>
        <w:rPr>
          <w:rFonts w:ascii="Times New Roman" w:hAnsi="Times New Roman" w:cs="Times New Roman"/>
          <w:color w:val="000000"/>
          <w:sz w:val="24"/>
          <w:szCs w:val="24"/>
        </w:rPr>
        <w:t>mot latin, signifie filament ». C’est un appen</w:t>
      </w:r>
      <w:r w:rsidR="00E81233">
        <w:rPr>
          <w:rFonts w:ascii="Times New Roman" w:hAnsi="Times New Roman" w:cs="Times New Roman"/>
          <w:color w:val="000000"/>
          <w:sz w:val="24"/>
          <w:szCs w:val="24"/>
        </w:rPr>
        <w:t xml:space="preserve">dice court (de l’ordre de 1ìm), </w:t>
      </w:r>
      <w:r>
        <w:rPr>
          <w:rFonts w:ascii="Times New Roman" w:hAnsi="Times New Roman" w:cs="Times New Roman"/>
          <w:color w:val="000000"/>
          <w:sz w:val="24"/>
          <w:szCs w:val="24"/>
        </w:rPr>
        <w:t xml:space="preserve">creux, rigide, composé de protéines disposées en hélice. Il </w:t>
      </w:r>
      <w:r w:rsidR="00E81233">
        <w:rPr>
          <w:rFonts w:ascii="Times New Roman" w:hAnsi="Times New Roman" w:cs="Times New Roman"/>
          <w:color w:val="000000"/>
          <w:sz w:val="24"/>
          <w:szCs w:val="24"/>
        </w:rPr>
        <w:t xml:space="preserve">est largement retrouvé en grand </w:t>
      </w:r>
      <w:r>
        <w:rPr>
          <w:rFonts w:ascii="Times New Roman" w:hAnsi="Times New Roman" w:cs="Times New Roman"/>
          <w:color w:val="000000"/>
          <w:sz w:val="24"/>
          <w:szCs w:val="24"/>
        </w:rPr>
        <w:t>nombre autour du corps bactérien (1000) chez les Gram négat</w:t>
      </w:r>
      <w:r w:rsidR="00E81233">
        <w:rPr>
          <w:rFonts w:ascii="Times New Roman" w:hAnsi="Times New Roman" w:cs="Times New Roman"/>
          <w:color w:val="000000"/>
          <w:sz w:val="24"/>
          <w:szCs w:val="24"/>
        </w:rPr>
        <w:t xml:space="preserve">ives et exceptionnellement chez </w:t>
      </w:r>
      <w:r>
        <w:rPr>
          <w:rFonts w:ascii="Times New Roman" w:hAnsi="Times New Roman" w:cs="Times New Roman"/>
          <w:color w:val="000000"/>
          <w:sz w:val="24"/>
          <w:szCs w:val="24"/>
        </w:rPr>
        <w:t>les Gram positives.</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FF0000"/>
          <w:sz w:val="24"/>
          <w:szCs w:val="24"/>
        </w:rPr>
        <w:t xml:space="preserve">Les pili sexuels ou de type II </w:t>
      </w:r>
      <w:r>
        <w:rPr>
          <w:rFonts w:ascii="Times New Roman" w:hAnsi="Times New Roman" w:cs="Times New Roman"/>
          <w:color w:val="FF0000"/>
          <w:sz w:val="24"/>
          <w:szCs w:val="24"/>
        </w:rPr>
        <w:t xml:space="preserve">: </w:t>
      </w:r>
      <w:r>
        <w:rPr>
          <w:rFonts w:ascii="Times New Roman" w:hAnsi="Times New Roman" w:cs="Times New Roman"/>
          <w:color w:val="000000"/>
          <w:sz w:val="24"/>
          <w:szCs w:val="24"/>
        </w:rPr>
        <w:t>Pili en latin signifie cheveu. Il</w:t>
      </w:r>
      <w:r w:rsidR="00E81233">
        <w:rPr>
          <w:rFonts w:ascii="Times New Roman" w:hAnsi="Times New Roman" w:cs="Times New Roman"/>
          <w:color w:val="000000"/>
          <w:sz w:val="24"/>
          <w:szCs w:val="24"/>
        </w:rPr>
        <w:t xml:space="preserve">s sont plus longs et plus épais </w:t>
      </w:r>
      <w:r>
        <w:rPr>
          <w:rFonts w:ascii="Times New Roman" w:hAnsi="Times New Roman" w:cs="Times New Roman"/>
          <w:color w:val="000000"/>
          <w:sz w:val="24"/>
          <w:szCs w:val="24"/>
        </w:rPr>
        <w:t xml:space="preserve">que les fimbriae (10 </w:t>
      </w:r>
      <w:proofErr w:type="spellStart"/>
      <w:r>
        <w:rPr>
          <w:rFonts w:ascii="Times New Roman" w:hAnsi="Times New Roman" w:cs="Times New Roman"/>
          <w:color w:val="000000"/>
          <w:sz w:val="24"/>
          <w:szCs w:val="24"/>
        </w:rPr>
        <w:t>ìm</w:t>
      </w:r>
      <w:proofErr w:type="spellEnd"/>
      <w:r>
        <w:rPr>
          <w:rFonts w:ascii="Times New Roman" w:hAnsi="Times New Roman" w:cs="Times New Roman"/>
          <w:color w:val="000000"/>
          <w:sz w:val="24"/>
          <w:szCs w:val="24"/>
        </w:rPr>
        <w:t>, 9 nm respectivement) et moins nombreux (1 à 4 par cellule). Le gène</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proofErr w:type="spellStart"/>
      <w:proofErr w:type="gramStart"/>
      <w:r>
        <w:rPr>
          <w:rFonts w:ascii="Times New Roman" w:hAnsi="Times New Roman" w:cs="Times New Roman"/>
          <w:color w:val="000000"/>
          <w:sz w:val="24"/>
          <w:szCs w:val="24"/>
        </w:rPr>
        <w:t>piliest</w:t>
      </w:r>
      <w:proofErr w:type="spellEnd"/>
      <w:proofErr w:type="gramEnd"/>
      <w:r>
        <w:rPr>
          <w:rFonts w:ascii="Times New Roman" w:hAnsi="Times New Roman" w:cs="Times New Roman"/>
          <w:color w:val="000000"/>
          <w:sz w:val="24"/>
          <w:szCs w:val="24"/>
        </w:rPr>
        <w:t xml:space="preserve"> porté par un plasmide conjugatif.</w:t>
      </w:r>
    </w:p>
    <w:p w:rsidR="00B11F91" w:rsidRDefault="00B11F91" w:rsidP="00581698">
      <w:pPr>
        <w:autoSpaceDE w:val="0"/>
        <w:autoSpaceDN w:val="0"/>
        <w:adjustRightInd w:val="0"/>
        <w:spacing w:after="0" w:line="276" w:lineRule="auto"/>
        <w:jc w:val="both"/>
        <w:rPr>
          <w:rFonts w:ascii="Times New Roman" w:hAnsi="Times New Roman" w:cs="Times New Roman"/>
          <w:b/>
          <w:bCs/>
          <w:color w:val="00B1F1"/>
          <w:sz w:val="24"/>
          <w:szCs w:val="24"/>
        </w:rPr>
      </w:pPr>
      <w:r>
        <w:rPr>
          <w:rFonts w:ascii="Times New Roman" w:hAnsi="Times New Roman" w:cs="Times New Roman"/>
          <w:b/>
          <w:bCs/>
          <w:color w:val="00B1F1"/>
          <w:sz w:val="24"/>
          <w:szCs w:val="24"/>
        </w:rPr>
        <w:t>4.7.2. Fonction de pili :</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Les fimbriae de type I, III, </w:t>
      </w:r>
      <w:r>
        <w:rPr>
          <w:rFonts w:ascii="Times New Roman" w:hAnsi="Times New Roman" w:cs="Times New Roman"/>
          <w:color w:val="000000"/>
          <w:sz w:val="24"/>
          <w:szCs w:val="24"/>
        </w:rPr>
        <w:t>jouent un rôle dans l’adhésio</w:t>
      </w:r>
      <w:r w:rsidR="00E81233">
        <w:rPr>
          <w:rFonts w:ascii="Times New Roman" w:hAnsi="Times New Roman" w:cs="Times New Roman"/>
          <w:color w:val="000000"/>
          <w:sz w:val="24"/>
          <w:szCs w:val="24"/>
        </w:rPr>
        <w:t xml:space="preserve">n des bactéries aux différents </w:t>
      </w:r>
      <w:r>
        <w:rPr>
          <w:rFonts w:ascii="Times New Roman" w:hAnsi="Times New Roman" w:cs="Times New Roman"/>
          <w:color w:val="000000"/>
          <w:sz w:val="24"/>
          <w:szCs w:val="24"/>
        </w:rPr>
        <w:t>supports vivant ou non. Ils favorisent la formation de biofilm.</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Les fimbriae de type IV</w:t>
      </w:r>
      <w:r>
        <w:rPr>
          <w:rFonts w:ascii="Times New Roman" w:hAnsi="Times New Roman" w:cs="Times New Roman"/>
          <w:color w:val="000000"/>
          <w:sz w:val="24"/>
          <w:szCs w:val="24"/>
        </w:rPr>
        <w:t xml:space="preserve">, retrouvés par exemple chez </w:t>
      </w:r>
      <w:r>
        <w:rPr>
          <w:rFonts w:ascii="Times New Roman" w:hAnsi="Times New Roman" w:cs="Times New Roman"/>
          <w:i/>
          <w:iCs/>
          <w:color w:val="000000"/>
          <w:sz w:val="24"/>
          <w:szCs w:val="24"/>
        </w:rPr>
        <w:t xml:space="preserve">Pseudomonas </w:t>
      </w:r>
      <w:proofErr w:type="spellStart"/>
      <w:r>
        <w:rPr>
          <w:rFonts w:ascii="Times New Roman" w:hAnsi="Times New Roman" w:cs="Times New Roman"/>
          <w:i/>
          <w:iCs/>
          <w:color w:val="000000"/>
          <w:sz w:val="24"/>
          <w:szCs w:val="24"/>
        </w:rPr>
        <w:t>aeruginosa</w:t>
      </w:r>
      <w:proofErr w:type="spellEnd"/>
      <w:r w:rsidR="00E81233">
        <w:rPr>
          <w:rFonts w:ascii="Times New Roman" w:hAnsi="Times New Roman" w:cs="Times New Roman"/>
          <w:color w:val="000000"/>
          <w:sz w:val="24"/>
          <w:szCs w:val="24"/>
        </w:rPr>
        <w:t xml:space="preserve">, en </w:t>
      </w:r>
      <w:r>
        <w:rPr>
          <w:rFonts w:ascii="Times New Roman" w:hAnsi="Times New Roman" w:cs="Times New Roman"/>
          <w:color w:val="000000"/>
          <w:sz w:val="24"/>
          <w:szCs w:val="24"/>
        </w:rPr>
        <w:t>plus de l’attachement, ils sont impliqués dans un autre mode de mobilité. On les r</w:t>
      </w:r>
      <w:r w:rsidR="00E81233">
        <w:rPr>
          <w:rFonts w:ascii="Times New Roman" w:hAnsi="Times New Roman" w:cs="Times New Roman"/>
          <w:color w:val="000000"/>
          <w:sz w:val="24"/>
          <w:szCs w:val="24"/>
        </w:rPr>
        <w:t xml:space="preserve">etrouve au </w:t>
      </w:r>
      <w:r>
        <w:rPr>
          <w:rFonts w:ascii="Times New Roman" w:hAnsi="Times New Roman" w:cs="Times New Roman"/>
          <w:color w:val="000000"/>
          <w:sz w:val="24"/>
          <w:szCs w:val="24"/>
        </w:rPr>
        <w:t xml:space="preserve">niveau des pôles des cellules bactériennes. Les fimbriae IV </w:t>
      </w:r>
      <w:r w:rsidR="00E81233">
        <w:rPr>
          <w:rFonts w:ascii="Times New Roman" w:hAnsi="Times New Roman" w:cs="Times New Roman"/>
          <w:color w:val="000000"/>
          <w:sz w:val="24"/>
          <w:szCs w:val="24"/>
        </w:rPr>
        <w:t xml:space="preserve">se contractent et se rétractent </w:t>
      </w:r>
      <w:r>
        <w:rPr>
          <w:rFonts w:ascii="Times New Roman" w:hAnsi="Times New Roman" w:cs="Times New Roman"/>
          <w:color w:val="000000"/>
          <w:sz w:val="24"/>
          <w:szCs w:val="24"/>
        </w:rPr>
        <w:t>comme un ressort, pour permettre la mobilité de la bactérie.</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Le pili sexuel ou de type II: </w:t>
      </w:r>
      <w:r>
        <w:rPr>
          <w:rFonts w:ascii="Times New Roman" w:hAnsi="Times New Roman" w:cs="Times New Roman"/>
          <w:color w:val="000000"/>
          <w:sz w:val="24"/>
          <w:szCs w:val="24"/>
        </w:rPr>
        <w:t>Il a un rôle dans la co</w:t>
      </w:r>
      <w:r w:rsidR="00E81233">
        <w:rPr>
          <w:rFonts w:ascii="Times New Roman" w:hAnsi="Times New Roman" w:cs="Times New Roman"/>
          <w:color w:val="000000"/>
          <w:sz w:val="24"/>
          <w:szCs w:val="24"/>
        </w:rPr>
        <w:t xml:space="preserve">njugaison bactérienne (un des 3 </w:t>
      </w:r>
      <w:r>
        <w:rPr>
          <w:rFonts w:ascii="Times New Roman" w:hAnsi="Times New Roman" w:cs="Times New Roman"/>
          <w:color w:val="000000"/>
          <w:sz w:val="24"/>
          <w:szCs w:val="24"/>
        </w:rPr>
        <w:t>modes de transfert de matériel génétique d’une bactérie à une au</w:t>
      </w:r>
      <w:r w:rsidR="00E81233">
        <w:rPr>
          <w:rFonts w:ascii="Times New Roman" w:hAnsi="Times New Roman" w:cs="Times New Roman"/>
          <w:color w:val="000000"/>
          <w:sz w:val="24"/>
          <w:szCs w:val="24"/>
        </w:rPr>
        <w:t xml:space="preserve">tre).Entraîner la création d’un </w:t>
      </w:r>
      <w:r>
        <w:rPr>
          <w:rFonts w:ascii="Times New Roman" w:hAnsi="Times New Roman" w:cs="Times New Roman"/>
          <w:color w:val="000000"/>
          <w:sz w:val="24"/>
          <w:szCs w:val="24"/>
        </w:rPr>
        <w:t>pont cytoplasmique entre les 2 bactéries, permettant ain</w:t>
      </w:r>
      <w:r w:rsidR="00E81233">
        <w:rPr>
          <w:rFonts w:ascii="Times New Roman" w:hAnsi="Times New Roman" w:cs="Times New Roman"/>
          <w:color w:val="000000"/>
          <w:sz w:val="24"/>
          <w:szCs w:val="24"/>
        </w:rPr>
        <w:t xml:space="preserve">si le passage d’une molécule de </w:t>
      </w:r>
      <w:r>
        <w:rPr>
          <w:rFonts w:ascii="Times New Roman" w:hAnsi="Times New Roman" w:cs="Times New Roman"/>
          <w:color w:val="000000"/>
          <w:sz w:val="24"/>
          <w:szCs w:val="24"/>
        </w:rPr>
        <w:t>plasmide.</w:t>
      </w:r>
    </w:p>
    <w:p w:rsidR="00B11F91" w:rsidRDefault="00B11F91" w:rsidP="00581698">
      <w:pPr>
        <w:autoSpaceDE w:val="0"/>
        <w:autoSpaceDN w:val="0"/>
        <w:adjustRightInd w:val="0"/>
        <w:spacing w:after="0" w:line="276" w:lineRule="auto"/>
        <w:jc w:val="both"/>
        <w:rPr>
          <w:rFonts w:ascii="Times New Roman" w:hAnsi="Times New Roman" w:cs="Times New Roman"/>
          <w:b/>
          <w:bCs/>
          <w:color w:val="FF0066"/>
          <w:sz w:val="28"/>
          <w:szCs w:val="28"/>
        </w:rPr>
      </w:pPr>
      <w:r>
        <w:rPr>
          <w:rFonts w:ascii="Times New Roman" w:hAnsi="Times New Roman" w:cs="Times New Roman"/>
          <w:b/>
          <w:bCs/>
          <w:color w:val="FF0066"/>
          <w:sz w:val="28"/>
          <w:szCs w:val="28"/>
        </w:rPr>
        <w:t>4.8. Capsule :</w:t>
      </w:r>
    </w:p>
    <w:p w:rsidR="00B11F91" w:rsidRDefault="00B11F91" w:rsidP="00581698">
      <w:pPr>
        <w:autoSpaceDE w:val="0"/>
        <w:autoSpaceDN w:val="0"/>
        <w:adjustRightInd w:val="0"/>
        <w:spacing w:after="0" w:line="276" w:lineRule="auto"/>
        <w:jc w:val="both"/>
        <w:rPr>
          <w:rFonts w:ascii="Times New Roman" w:hAnsi="Times New Roman" w:cs="Times New Roman"/>
          <w:b/>
          <w:bCs/>
          <w:color w:val="00B1F1"/>
          <w:sz w:val="24"/>
          <w:szCs w:val="24"/>
        </w:rPr>
      </w:pPr>
      <w:r>
        <w:rPr>
          <w:rFonts w:ascii="Times New Roman" w:hAnsi="Times New Roman" w:cs="Times New Roman"/>
          <w:b/>
          <w:bCs/>
          <w:color w:val="00B1F1"/>
          <w:sz w:val="24"/>
          <w:szCs w:val="24"/>
        </w:rPr>
        <w:t>4.8.1. Morphologie de capsule :</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Certaines bactéries possèdent des structures entourant la paroi. On distingue en réalité</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 types de couches, </w:t>
      </w:r>
      <w:r>
        <w:rPr>
          <w:rFonts w:ascii="Times New Roman" w:hAnsi="Times New Roman" w:cs="Times New Roman"/>
          <w:b/>
          <w:bCs/>
          <w:color w:val="000000"/>
          <w:sz w:val="24"/>
          <w:szCs w:val="24"/>
        </w:rPr>
        <w:t xml:space="preserve">la capsule, les couches mucoïde et la couche S </w:t>
      </w:r>
      <w:r>
        <w:rPr>
          <w:rFonts w:ascii="Times New Roman" w:hAnsi="Times New Roman" w:cs="Times New Roman"/>
          <w:color w:val="000000"/>
          <w:sz w:val="24"/>
          <w:szCs w:val="24"/>
        </w:rPr>
        <w:t>selon les bactéries.</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Symbol" w:hAnsi="Symbol" w:cs="Symbol"/>
          <w:color w:val="000000"/>
          <w:sz w:val="24"/>
          <w:szCs w:val="24"/>
        </w:rPr>
        <w:t></w:t>
      </w:r>
      <w:r>
        <w:rPr>
          <w:rFonts w:ascii="Symbol" w:hAnsi="Symbol" w:cs="Symbol"/>
          <w:color w:val="000000"/>
          <w:sz w:val="24"/>
          <w:szCs w:val="24"/>
        </w:rPr>
        <w:t></w:t>
      </w:r>
      <w:r>
        <w:rPr>
          <w:rFonts w:ascii="Symbol" w:hAnsi="Symbol" w:cs="Symbol"/>
          <w:color w:val="000000"/>
          <w:sz w:val="24"/>
          <w:szCs w:val="24"/>
        </w:rPr>
        <w:t></w:t>
      </w:r>
      <w:r>
        <w:rPr>
          <w:rFonts w:ascii="Times New Roman" w:hAnsi="Times New Roman" w:cs="Times New Roman"/>
          <w:b/>
          <w:bCs/>
          <w:color w:val="000000"/>
          <w:sz w:val="24"/>
          <w:szCs w:val="24"/>
        </w:rPr>
        <w:t>La capsule</w:t>
      </w:r>
      <w:r>
        <w:rPr>
          <w:rFonts w:ascii="Times New Roman" w:hAnsi="Times New Roman" w:cs="Times New Roman"/>
          <w:color w:val="000000"/>
          <w:sz w:val="24"/>
          <w:szCs w:val="24"/>
        </w:rPr>
        <w:t>, est bien organisée, bien définie et el</w:t>
      </w:r>
      <w:r w:rsidR="00E81233">
        <w:rPr>
          <w:rFonts w:ascii="Times New Roman" w:hAnsi="Times New Roman" w:cs="Times New Roman"/>
          <w:color w:val="000000"/>
          <w:sz w:val="24"/>
          <w:szCs w:val="24"/>
        </w:rPr>
        <w:t xml:space="preserve">le est difficilement détachable </w:t>
      </w:r>
      <w:r>
        <w:rPr>
          <w:rFonts w:ascii="Times New Roman" w:hAnsi="Times New Roman" w:cs="Times New Roman"/>
          <w:color w:val="000000"/>
          <w:sz w:val="24"/>
          <w:szCs w:val="24"/>
        </w:rPr>
        <w:t>de la bactérie.</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Symbol" w:hAnsi="Symbol" w:cs="Symbol"/>
          <w:color w:val="000000"/>
          <w:sz w:val="24"/>
          <w:szCs w:val="24"/>
        </w:rPr>
        <w:t></w:t>
      </w:r>
      <w:r>
        <w:rPr>
          <w:rFonts w:ascii="Symbol" w:hAnsi="Symbol" w:cs="Symbol"/>
          <w:color w:val="000000"/>
          <w:sz w:val="24"/>
          <w:szCs w:val="24"/>
        </w:rPr>
        <w:t></w:t>
      </w:r>
      <w:r>
        <w:rPr>
          <w:rFonts w:ascii="Symbol" w:hAnsi="Symbol" w:cs="Symbol"/>
          <w:color w:val="000000"/>
          <w:sz w:val="24"/>
          <w:szCs w:val="24"/>
        </w:rPr>
        <w:t></w:t>
      </w:r>
      <w:r>
        <w:rPr>
          <w:rFonts w:ascii="Times New Roman" w:hAnsi="Times New Roman" w:cs="Times New Roman"/>
          <w:b/>
          <w:bCs/>
          <w:color w:val="000000"/>
          <w:sz w:val="24"/>
          <w:szCs w:val="24"/>
        </w:rPr>
        <w:t xml:space="preserve">La couche mucoïde, </w:t>
      </w:r>
      <w:r>
        <w:rPr>
          <w:rFonts w:ascii="Times New Roman" w:hAnsi="Times New Roman" w:cs="Times New Roman"/>
          <w:color w:val="000000"/>
          <w:sz w:val="24"/>
          <w:szCs w:val="24"/>
        </w:rPr>
        <w:t>retrouvée chez les bact</w:t>
      </w:r>
      <w:r w:rsidR="00E81233">
        <w:rPr>
          <w:rFonts w:ascii="Times New Roman" w:hAnsi="Times New Roman" w:cs="Times New Roman"/>
          <w:color w:val="000000"/>
          <w:sz w:val="24"/>
          <w:szCs w:val="24"/>
        </w:rPr>
        <w:t xml:space="preserve">éries aquatiques est moins bien </w:t>
      </w:r>
      <w:r>
        <w:rPr>
          <w:rFonts w:ascii="Times New Roman" w:hAnsi="Times New Roman" w:cs="Times New Roman"/>
          <w:color w:val="000000"/>
          <w:sz w:val="24"/>
          <w:szCs w:val="24"/>
        </w:rPr>
        <w:t>organisée, diffuse, elle est facilement détachable de la bactérie.</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Symbol" w:hAnsi="Symbol" w:cs="Symbol"/>
          <w:color w:val="000000"/>
          <w:sz w:val="24"/>
          <w:szCs w:val="24"/>
        </w:rPr>
        <w:t></w:t>
      </w:r>
      <w:r>
        <w:rPr>
          <w:rFonts w:ascii="Symbol" w:hAnsi="Symbol" w:cs="Symbol"/>
          <w:color w:val="000000"/>
          <w:sz w:val="24"/>
          <w:szCs w:val="24"/>
        </w:rPr>
        <w:t></w:t>
      </w:r>
      <w:r>
        <w:rPr>
          <w:rFonts w:ascii="Symbol" w:hAnsi="Symbol" w:cs="Symbol"/>
          <w:color w:val="000000"/>
          <w:sz w:val="24"/>
          <w:szCs w:val="24"/>
        </w:rPr>
        <w:t></w:t>
      </w:r>
      <w:r>
        <w:rPr>
          <w:rFonts w:ascii="Times New Roman" w:hAnsi="Times New Roman" w:cs="Times New Roman"/>
          <w:b/>
          <w:bCs/>
          <w:color w:val="000000"/>
          <w:sz w:val="24"/>
          <w:szCs w:val="24"/>
        </w:rPr>
        <w:t xml:space="preserve">La couche S, </w:t>
      </w:r>
      <w:r>
        <w:rPr>
          <w:rFonts w:ascii="Times New Roman" w:hAnsi="Times New Roman" w:cs="Times New Roman"/>
          <w:color w:val="000000"/>
          <w:sz w:val="24"/>
          <w:szCs w:val="24"/>
        </w:rPr>
        <w:t>plus rigide, très structurée. C</w:t>
      </w:r>
      <w:r w:rsidR="00E81233">
        <w:rPr>
          <w:rFonts w:ascii="Times New Roman" w:hAnsi="Times New Roman" w:cs="Times New Roman"/>
          <w:color w:val="000000"/>
          <w:sz w:val="24"/>
          <w:szCs w:val="24"/>
        </w:rPr>
        <w:t xml:space="preserve">’est une couche de surface mise en </w:t>
      </w:r>
      <w:r>
        <w:rPr>
          <w:rFonts w:ascii="Times New Roman" w:hAnsi="Times New Roman" w:cs="Times New Roman"/>
          <w:color w:val="000000"/>
          <w:sz w:val="24"/>
          <w:szCs w:val="24"/>
        </w:rPr>
        <w:t>évidence que par microscopie électronique. Ell</w:t>
      </w:r>
      <w:r w:rsidR="00E81233">
        <w:rPr>
          <w:rFonts w:ascii="Times New Roman" w:hAnsi="Times New Roman" w:cs="Times New Roman"/>
          <w:color w:val="000000"/>
          <w:sz w:val="24"/>
          <w:szCs w:val="24"/>
        </w:rPr>
        <w:t xml:space="preserve">e est constituée de sous unités </w:t>
      </w:r>
      <w:r>
        <w:rPr>
          <w:rFonts w:ascii="Times New Roman" w:hAnsi="Times New Roman" w:cs="Times New Roman"/>
          <w:color w:val="000000"/>
          <w:sz w:val="24"/>
          <w:szCs w:val="24"/>
        </w:rPr>
        <w:t>protéiques organisées.</w:t>
      </w:r>
    </w:p>
    <w:p w:rsidR="00B11F91" w:rsidRDefault="00E81233" w:rsidP="00581698">
      <w:pPr>
        <w:autoSpaceDE w:val="0"/>
        <w:autoSpaceDN w:val="0"/>
        <w:adjustRightInd w:val="0"/>
        <w:spacing w:after="0" w:line="276" w:lineRule="auto"/>
        <w:jc w:val="both"/>
        <w:rPr>
          <w:rFonts w:ascii="Times New Roman" w:hAnsi="Times New Roman" w:cs="Times New Roman"/>
          <w:b/>
          <w:bCs/>
          <w:color w:val="00B1F1"/>
          <w:sz w:val="24"/>
          <w:szCs w:val="24"/>
        </w:rPr>
      </w:pPr>
      <w:r>
        <w:rPr>
          <w:rFonts w:ascii="Times New Roman" w:hAnsi="Times New Roman" w:cs="Times New Roman"/>
          <w:b/>
          <w:bCs/>
          <w:color w:val="00B1F1"/>
          <w:sz w:val="24"/>
          <w:szCs w:val="24"/>
        </w:rPr>
        <w:t>4.8.2</w:t>
      </w:r>
      <w:r w:rsidR="00B11F91">
        <w:rPr>
          <w:rFonts w:ascii="Times New Roman" w:hAnsi="Times New Roman" w:cs="Times New Roman"/>
          <w:b/>
          <w:bCs/>
          <w:color w:val="00B1F1"/>
          <w:sz w:val="24"/>
          <w:szCs w:val="24"/>
        </w:rPr>
        <w:t>.</w:t>
      </w:r>
      <w:r>
        <w:rPr>
          <w:rFonts w:ascii="Times New Roman" w:hAnsi="Times New Roman" w:cs="Times New Roman"/>
          <w:b/>
          <w:bCs/>
          <w:color w:val="00B1F1"/>
          <w:sz w:val="24"/>
          <w:szCs w:val="24"/>
        </w:rPr>
        <w:t xml:space="preserve"> </w:t>
      </w:r>
      <w:r w:rsidR="00B11F91">
        <w:rPr>
          <w:rFonts w:ascii="Times New Roman" w:hAnsi="Times New Roman" w:cs="Times New Roman"/>
          <w:b/>
          <w:bCs/>
          <w:color w:val="00B1F1"/>
          <w:sz w:val="24"/>
          <w:szCs w:val="24"/>
        </w:rPr>
        <w:t>Fonctions de la capsule :</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Les bactéries peuvent vivre sans la capsule, mais</w:t>
      </w:r>
      <w:r w:rsidR="00E81233">
        <w:rPr>
          <w:rFonts w:ascii="Times New Roman" w:hAnsi="Times New Roman" w:cs="Times New Roman"/>
          <w:color w:val="000000"/>
          <w:sz w:val="24"/>
          <w:szCs w:val="24"/>
        </w:rPr>
        <w:t xml:space="preserve"> cette dernière lui confère des </w:t>
      </w:r>
      <w:r>
        <w:rPr>
          <w:rFonts w:ascii="Times New Roman" w:hAnsi="Times New Roman" w:cs="Times New Roman"/>
          <w:color w:val="000000"/>
          <w:sz w:val="24"/>
          <w:szCs w:val="24"/>
        </w:rPr>
        <w:t>avantages grâce à ses rôles :</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De protection : </w:t>
      </w:r>
      <w:r>
        <w:rPr>
          <w:rFonts w:ascii="Times New Roman" w:hAnsi="Times New Roman" w:cs="Times New Roman"/>
          <w:color w:val="000000"/>
          <w:sz w:val="24"/>
          <w:szCs w:val="24"/>
        </w:rPr>
        <w:t>contre les Ultraviolets, la dessiccation, les agents physiques et chimiques.</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De Virulence (la pathogénicité) : </w:t>
      </w:r>
      <w:r>
        <w:rPr>
          <w:rFonts w:ascii="Times New Roman" w:hAnsi="Times New Roman" w:cs="Times New Roman"/>
          <w:color w:val="000000"/>
          <w:sz w:val="24"/>
          <w:szCs w:val="24"/>
        </w:rPr>
        <w:t>Elle s’oppose à la phagocytose en diminuant</w:t>
      </w:r>
      <w:r w:rsidR="00E81233">
        <w:rPr>
          <w:rFonts w:ascii="Times New Roman" w:hAnsi="Times New Roman" w:cs="Times New Roman"/>
          <w:color w:val="000000"/>
          <w:sz w:val="24"/>
          <w:szCs w:val="24"/>
        </w:rPr>
        <w:t xml:space="preserve"> l’adhésion de </w:t>
      </w:r>
      <w:r>
        <w:rPr>
          <w:rFonts w:ascii="Times New Roman" w:hAnsi="Times New Roman" w:cs="Times New Roman"/>
          <w:color w:val="000000"/>
          <w:sz w:val="24"/>
          <w:szCs w:val="24"/>
        </w:rPr>
        <w:t>bactéries aux macrophages. Elle exerce un chimiotactisme négatif sur les leucocytes.</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Antigénique : </w:t>
      </w:r>
      <w:r>
        <w:rPr>
          <w:rFonts w:ascii="Times New Roman" w:hAnsi="Times New Roman" w:cs="Times New Roman"/>
          <w:color w:val="000000"/>
          <w:sz w:val="24"/>
          <w:szCs w:val="24"/>
        </w:rPr>
        <w:t>les Ag capsulaires sont responsable de la sp</w:t>
      </w:r>
      <w:r w:rsidR="00E81233">
        <w:rPr>
          <w:rFonts w:ascii="Times New Roman" w:hAnsi="Times New Roman" w:cs="Times New Roman"/>
          <w:color w:val="000000"/>
          <w:sz w:val="24"/>
          <w:szCs w:val="24"/>
        </w:rPr>
        <w:t xml:space="preserve">écificité sérologique (Ag K). A </w:t>
      </w:r>
      <w:r>
        <w:rPr>
          <w:rFonts w:ascii="Times New Roman" w:hAnsi="Times New Roman" w:cs="Times New Roman"/>
          <w:color w:val="000000"/>
          <w:sz w:val="24"/>
          <w:szCs w:val="24"/>
        </w:rPr>
        <w:t>partir de cette propriété, une classification peut être établie (e</w:t>
      </w:r>
      <w:r w:rsidR="00E81233">
        <w:rPr>
          <w:rFonts w:ascii="Times New Roman" w:hAnsi="Times New Roman" w:cs="Times New Roman"/>
          <w:color w:val="000000"/>
          <w:sz w:val="24"/>
          <w:szCs w:val="24"/>
        </w:rPr>
        <w:t xml:space="preserve">x : 70 types sérologiques </w:t>
      </w:r>
      <w:r>
        <w:rPr>
          <w:rFonts w:ascii="Times New Roman" w:hAnsi="Times New Roman" w:cs="Times New Roman"/>
          <w:color w:val="000000"/>
          <w:sz w:val="24"/>
          <w:szCs w:val="24"/>
        </w:rPr>
        <w:t xml:space="preserve">différents chez </w:t>
      </w:r>
      <w:r>
        <w:rPr>
          <w:rFonts w:ascii="Times New Roman" w:hAnsi="Times New Roman" w:cs="Times New Roman"/>
          <w:i/>
          <w:iCs/>
          <w:color w:val="000000"/>
          <w:sz w:val="24"/>
          <w:szCs w:val="24"/>
        </w:rPr>
        <w:t xml:space="preserve">Streptococcus </w:t>
      </w:r>
      <w:proofErr w:type="spellStart"/>
      <w:r>
        <w:rPr>
          <w:rFonts w:ascii="Times New Roman" w:hAnsi="Times New Roman" w:cs="Times New Roman"/>
          <w:i/>
          <w:iCs/>
          <w:color w:val="000000"/>
          <w:sz w:val="24"/>
          <w:szCs w:val="24"/>
        </w:rPr>
        <w:t>pneumoniae</w:t>
      </w:r>
      <w:proofErr w:type="spellEnd"/>
      <w:r>
        <w:rPr>
          <w:rFonts w:ascii="Times New Roman" w:hAnsi="Times New Roman" w:cs="Times New Roman"/>
          <w:color w:val="000000"/>
          <w:sz w:val="24"/>
          <w:szCs w:val="24"/>
        </w:rPr>
        <w:t>).</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La Couche S : </w:t>
      </w:r>
      <w:r>
        <w:rPr>
          <w:rFonts w:ascii="Times New Roman" w:hAnsi="Times New Roman" w:cs="Times New Roman"/>
          <w:color w:val="000000"/>
          <w:sz w:val="24"/>
          <w:szCs w:val="24"/>
        </w:rPr>
        <w:t xml:space="preserve">Elle est impliquée dans l’adhésion, dans </w:t>
      </w:r>
      <w:r w:rsidR="00E81233">
        <w:rPr>
          <w:rFonts w:ascii="Times New Roman" w:hAnsi="Times New Roman" w:cs="Times New Roman"/>
          <w:color w:val="000000"/>
          <w:sz w:val="24"/>
          <w:szCs w:val="24"/>
        </w:rPr>
        <w:t xml:space="preserve">la résistance aux protéases des </w:t>
      </w:r>
      <w:r>
        <w:rPr>
          <w:rFonts w:ascii="Times New Roman" w:hAnsi="Times New Roman" w:cs="Times New Roman"/>
          <w:color w:val="000000"/>
          <w:sz w:val="24"/>
          <w:szCs w:val="24"/>
        </w:rPr>
        <w:t>macrophages et dans la protection vis à vis des bactériophages.</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La couche S </w:t>
      </w:r>
      <w:r>
        <w:rPr>
          <w:rFonts w:ascii="Times New Roman" w:hAnsi="Times New Roman" w:cs="Times New Roman"/>
          <w:color w:val="000000"/>
          <w:sz w:val="24"/>
          <w:szCs w:val="24"/>
        </w:rPr>
        <w:t>sert de filtre excluant aussi bien l’entrée que la sortie des molécules trop grosses.</w:t>
      </w:r>
    </w:p>
    <w:p w:rsidR="00B11F91" w:rsidRDefault="00B11F91" w:rsidP="00581698">
      <w:pPr>
        <w:autoSpaceDE w:val="0"/>
        <w:autoSpaceDN w:val="0"/>
        <w:adjustRightInd w:val="0"/>
        <w:spacing w:after="0" w:line="276" w:lineRule="auto"/>
        <w:jc w:val="both"/>
        <w:rPr>
          <w:rFonts w:ascii="Times New Roman" w:hAnsi="Times New Roman" w:cs="Times New Roman"/>
          <w:b/>
          <w:bCs/>
          <w:color w:val="FF0066"/>
          <w:sz w:val="28"/>
          <w:szCs w:val="28"/>
        </w:rPr>
      </w:pPr>
      <w:r>
        <w:rPr>
          <w:rFonts w:ascii="Times New Roman" w:hAnsi="Times New Roman" w:cs="Times New Roman"/>
          <w:b/>
          <w:bCs/>
          <w:color w:val="FF0066"/>
          <w:sz w:val="28"/>
          <w:szCs w:val="28"/>
        </w:rPr>
        <w:t>4.9. Les cils et flagelles :</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0070C1"/>
          <w:sz w:val="24"/>
          <w:szCs w:val="24"/>
        </w:rPr>
        <w:t>4.9.1. Définition :</w:t>
      </w:r>
      <w:r w:rsidR="00581698">
        <w:rPr>
          <w:rFonts w:ascii="Times New Roman" w:hAnsi="Times New Roman" w:cs="Times New Roman"/>
          <w:b/>
          <w:bCs/>
          <w:color w:val="0070C1"/>
          <w:sz w:val="24"/>
          <w:szCs w:val="24"/>
        </w:rPr>
        <w:t xml:space="preserve"> </w:t>
      </w:r>
      <w:r>
        <w:rPr>
          <w:rFonts w:ascii="Times New Roman" w:hAnsi="Times New Roman" w:cs="Times New Roman"/>
          <w:color w:val="000000"/>
          <w:sz w:val="24"/>
          <w:szCs w:val="24"/>
        </w:rPr>
        <w:t xml:space="preserve">Ce sont des filaments </w:t>
      </w:r>
      <w:r w:rsidR="00581698">
        <w:rPr>
          <w:rFonts w:ascii="Times New Roman" w:hAnsi="Times New Roman" w:cs="Times New Roman"/>
          <w:color w:val="000000"/>
          <w:sz w:val="24"/>
          <w:szCs w:val="24"/>
        </w:rPr>
        <w:t xml:space="preserve">d’une seule </w:t>
      </w:r>
      <w:r>
        <w:rPr>
          <w:rFonts w:ascii="Times New Roman" w:hAnsi="Times New Roman" w:cs="Times New Roman"/>
          <w:color w:val="000000"/>
          <w:sz w:val="24"/>
          <w:szCs w:val="24"/>
        </w:rPr>
        <w:t xml:space="preserve">protéine, la </w:t>
      </w:r>
      <w:proofErr w:type="gramStart"/>
      <w:r>
        <w:rPr>
          <w:rFonts w:ascii="Times New Roman" w:hAnsi="Times New Roman" w:cs="Times New Roman"/>
          <w:color w:val="000000"/>
          <w:sz w:val="24"/>
          <w:szCs w:val="24"/>
        </w:rPr>
        <w:t>flagelline ,</w:t>
      </w:r>
      <w:proofErr w:type="gramEnd"/>
      <w:r>
        <w:rPr>
          <w:rFonts w:ascii="Times New Roman" w:hAnsi="Times New Roman" w:cs="Times New Roman"/>
          <w:color w:val="000000"/>
          <w:sz w:val="24"/>
          <w:szCs w:val="24"/>
        </w:rPr>
        <w:t xml:space="preserve"> permettant le mouvement des bactéries (1 à 30 flagelles par</w:t>
      </w:r>
      <w:r w:rsidR="00581698">
        <w:rPr>
          <w:rFonts w:ascii="Times New Roman" w:hAnsi="Times New Roman" w:cs="Times New Roman"/>
          <w:color w:val="000000"/>
          <w:sz w:val="24"/>
          <w:szCs w:val="24"/>
        </w:rPr>
        <w:t xml:space="preserve"> bactérie, à </w:t>
      </w:r>
      <w:r>
        <w:rPr>
          <w:rFonts w:ascii="Times New Roman" w:hAnsi="Times New Roman" w:cs="Times New Roman"/>
          <w:color w:val="000000"/>
          <w:sz w:val="24"/>
          <w:szCs w:val="24"/>
        </w:rPr>
        <w:t>localisation polaire ou péritriche.</w:t>
      </w:r>
      <w:r w:rsidR="00581698">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Ils sont fixés à la bactérie par insertion </w:t>
      </w:r>
      <w:r>
        <w:rPr>
          <w:rFonts w:ascii="Times New Roman" w:hAnsi="Times New Roman" w:cs="Times New Roman"/>
          <w:b/>
          <w:bCs/>
          <w:color w:val="000000"/>
          <w:sz w:val="24"/>
          <w:szCs w:val="24"/>
        </w:rPr>
        <w:t>dans la membrane</w:t>
      </w:r>
      <w:r w:rsidR="00581698">
        <w:rPr>
          <w:rFonts w:ascii="Times New Roman" w:hAnsi="Times New Roman" w:cs="Times New Roman"/>
          <w:color w:val="000000"/>
          <w:sz w:val="24"/>
          <w:szCs w:val="24"/>
        </w:rPr>
        <w:t xml:space="preserve"> </w:t>
      </w:r>
      <w:r>
        <w:rPr>
          <w:rFonts w:ascii="Times New Roman" w:hAnsi="Times New Roman" w:cs="Times New Roman"/>
          <w:b/>
          <w:bCs/>
          <w:color w:val="000000"/>
          <w:sz w:val="24"/>
          <w:szCs w:val="24"/>
        </w:rPr>
        <w:t>cytoplasmique</w:t>
      </w:r>
      <w:r>
        <w:rPr>
          <w:rFonts w:ascii="Times New Roman" w:hAnsi="Times New Roman" w:cs="Times New Roman"/>
          <w:color w:val="000000"/>
          <w:sz w:val="24"/>
          <w:szCs w:val="24"/>
        </w:rPr>
        <w:t>.</w:t>
      </w:r>
    </w:p>
    <w:p w:rsidR="00B11F91" w:rsidRDefault="00581698" w:rsidP="00581698">
      <w:pPr>
        <w:autoSpaceDE w:val="0"/>
        <w:autoSpaceDN w:val="0"/>
        <w:adjustRightInd w:val="0"/>
        <w:spacing w:after="0" w:line="276" w:lineRule="auto"/>
        <w:jc w:val="both"/>
        <w:rPr>
          <w:rFonts w:ascii="Times New Roman" w:hAnsi="Times New Roman" w:cs="Times New Roman"/>
          <w:b/>
          <w:bCs/>
          <w:color w:val="00B1F1"/>
          <w:sz w:val="24"/>
          <w:szCs w:val="24"/>
        </w:rPr>
      </w:pPr>
      <w:r>
        <w:rPr>
          <w:rFonts w:ascii="Times New Roman" w:hAnsi="Times New Roman" w:cs="Times New Roman"/>
          <w:b/>
          <w:bCs/>
          <w:color w:val="00B1F1"/>
          <w:sz w:val="24"/>
          <w:szCs w:val="24"/>
        </w:rPr>
        <w:t>4.9.2</w:t>
      </w:r>
      <w:r w:rsidR="00B11F91">
        <w:rPr>
          <w:rFonts w:ascii="Times New Roman" w:hAnsi="Times New Roman" w:cs="Times New Roman"/>
          <w:b/>
          <w:bCs/>
          <w:color w:val="00B1F1"/>
          <w:sz w:val="24"/>
          <w:szCs w:val="24"/>
        </w:rPr>
        <w:t>. Fonction de flagelle :</w:t>
      </w:r>
    </w:p>
    <w:p w:rsidR="00B11F91" w:rsidRPr="00581698" w:rsidRDefault="00B11F91" w:rsidP="00581698">
      <w:pPr>
        <w:autoSpaceDE w:val="0"/>
        <w:autoSpaceDN w:val="0"/>
        <w:adjustRightInd w:val="0"/>
        <w:spacing w:after="0" w:line="276"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1-</w:t>
      </w:r>
      <w:r w:rsidR="00581698">
        <w:rPr>
          <w:rFonts w:ascii="Times New Roman" w:hAnsi="Times New Roman" w:cs="Times New Roman"/>
          <w:b/>
          <w:bCs/>
          <w:color w:val="000000"/>
          <w:sz w:val="24"/>
          <w:szCs w:val="24"/>
        </w:rPr>
        <w:t xml:space="preserve"> La locomotion ou la mobilité : </w:t>
      </w:r>
      <w:r>
        <w:rPr>
          <w:rFonts w:ascii="Times New Roman" w:hAnsi="Times New Roman" w:cs="Times New Roman"/>
          <w:color w:val="000000"/>
          <w:sz w:val="24"/>
          <w:szCs w:val="24"/>
        </w:rPr>
        <w:t>Mises en évidence sur des milieux semi-gélosés (diffusion dans la gélose) ou sur milieu solide</w:t>
      </w:r>
      <w:r w:rsidR="00581698">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 xml:space="preserve">(envahissement de la surface de la boîte. Ex : </w:t>
      </w:r>
      <w:r>
        <w:rPr>
          <w:rFonts w:ascii="Times New Roman" w:hAnsi="Times New Roman" w:cs="Times New Roman"/>
          <w:i/>
          <w:iCs/>
          <w:color w:val="000000"/>
          <w:sz w:val="24"/>
          <w:szCs w:val="24"/>
        </w:rPr>
        <w:t>Proteus</w:t>
      </w:r>
      <w:r>
        <w:rPr>
          <w:rFonts w:ascii="Times New Roman" w:hAnsi="Times New Roman" w:cs="Times New Roman"/>
          <w:color w:val="000000"/>
          <w:sz w:val="24"/>
          <w:szCs w:val="24"/>
        </w:rPr>
        <w:t>).</w:t>
      </w:r>
    </w:p>
    <w:p w:rsidR="00B11F91" w:rsidRPr="00581698" w:rsidRDefault="00B11F91" w:rsidP="00581698">
      <w:pPr>
        <w:autoSpaceDE w:val="0"/>
        <w:autoSpaceDN w:val="0"/>
        <w:adjustRightInd w:val="0"/>
        <w:spacing w:after="0" w:line="276"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2- Rôle </w:t>
      </w:r>
      <w:r w:rsidR="00581698">
        <w:rPr>
          <w:rFonts w:ascii="Times New Roman" w:hAnsi="Times New Roman" w:cs="Times New Roman"/>
          <w:b/>
          <w:bCs/>
          <w:color w:val="000000"/>
          <w:sz w:val="24"/>
          <w:szCs w:val="24"/>
        </w:rPr>
        <w:t xml:space="preserve">antigénique : </w:t>
      </w:r>
      <w:r>
        <w:rPr>
          <w:rFonts w:ascii="Times New Roman" w:hAnsi="Times New Roman" w:cs="Times New Roman"/>
          <w:color w:val="000000"/>
          <w:sz w:val="24"/>
          <w:szCs w:val="24"/>
        </w:rPr>
        <w:t>Les antigènes flagellaires (Ag H) déterminent différents sérotypes (exemple : sérotypage des</w:t>
      </w:r>
      <w:r w:rsidR="00581698">
        <w:rPr>
          <w:rFonts w:ascii="Times New Roman" w:hAnsi="Times New Roman" w:cs="Times New Roman"/>
          <w:b/>
          <w:bCs/>
          <w:color w:val="000000"/>
          <w:sz w:val="24"/>
          <w:szCs w:val="24"/>
        </w:rPr>
        <w:t xml:space="preserve"> </w:t>
      </w:r>
      <w:r>
        <w:rPr>
          <w:rFonts w:ascii="Times New Roman" w:hAnsi="Times New Roman" w:cs="Times New Roman"/>
          <w:i/>
          <w:iCs/>
          <w:color w:val="000000"/>
          <w:sz w:val="24"/>
          <w:szCs w:val="24"/>
        </w:rPr>
        <w:t>Salmonella</w:t>
      </w:r>
      <w:r>
        <w:rPr>
          <w:rFonts w:ascii="Times New Roman" w:hAnsi="Times New Roman" w:cs="Times New Roman"/>
          <w:color w:val="000000"/>
          <w:sz w:val="24"/>
          <w:szCs w:val="24"/>
        </w:rPr>
        <w:t>).La spécificité antigénique repose sur le nombre et la séquence des acides aminés</w:t>
      </w:r>
      <w:r w:rsidR="00581698">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de la flagelline.</w:t>
      </w:r>
    </w:p>
    <w:p w:rsidR="00B11F91" w:rsidRDefault="00B11F91" w:rsidP="00581698">
      <w:pPr>
        <w:autoSpaceDE w:val="0"/>
        <w:autoSpaceDN w:val="0"/>
        <w:adjustRightInd w:val="0"/>
        <w:spacing w:after="0" w:line="276"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3</w:t>
      </w:r>
      <w:r>
        <w:rPr>
          <w:rFonts w:ascii="Times New Roman" w:hAnsi="Times New Roman" w:cs="Times New Roman"/>
          <w:color w:val="000000"/>
          <w:sz w:val="24"/>
          <w:szCs w:val="24"/>
        </w:rPr>
        <w:t>-</w:t>
      </w:r>
      <w:r>
        <w:rPr>
          <w:rFonts w:ascii="Times New Roman" w:hAnsi="Times New Roman" w:cs="Times New Roman"/>
          <w:b/>
          <w:bCs/>
          <w:color w:val="000000"/>
          <w:sz w:val="24"/>
          <w:szCs w:val="24"/>
        </w:rPr>
        <w:t>Fixation des bactériophages</w:t>
      </w:r>
    </w:p>
    <w:p w:rsidR="00B11F91" w:rsidRDefault="00B11F91" w:rsidP="00581698">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Les flagelles sont le lieu de fixation de certains bactériophages.</w:t>
      </w:r>
    </w:p>
    <w:p w:rsidR="00EF365B" w:rsidRDefault="00EF365B" w:rsidP="00581698">
      <w:pPr>
        <w:autoSpaceDE w:val="0"/>
        <w:autoSpaceDN w:val="0"/>
        <w:adjustRightInd w:val="0"/>
        <w:spacing w:after="0" w:line="276" w:lineRule="auto"/>
        <w:jc w:val="both"/>
        <w:rPr>
          <w:rFonts w:ascii="Times New Roman" w:hAnsi="Times New Roman" w:cs="Times New Roman"/>
          <w:color w:val="000000"/>
          <w:sz w:val="24"/>
          <w:szCs w:val="24"/>
        </w:rPr>
      </w:pPr>
    </w:p>
    <w:p w:rsidR="00581698" w:rsidRDefault="00581698" w:rsidP="00EF365B">
      <w:pPr>
        <w:autoSpaceDE w:val="0"/>
        <w:autoSpaceDN w:val="0"/>
        <w:adjustRightInd w:val="0"/>
        <w:spacing w:after="0" w:line="240" w:lineRule="auto"/>
        <w:jc w:val="center"/>
        <w:rPr>
          <w:rFonts w:ascii="Times New Roman" w:hAnsi="Times New Roman" w:cs="Times New Roman"/>
          <w:b/>
          <w:bCs/>
          <w:color w:val="FF0066"/>
          <w:sz w:val="28"/>
          <w:szCs w:val="28"/>
        </w:rPr>
      </w:pPr>
      <w:r>
        <w:rPr>
          <w:rFonts w:ascii="Times New Roman" w:hAnsi="Times New Roman" w:cs="Times New Roman"/>
          <w:b/>
          <w:bCs/>
          <w:color w:val="FF0066"/>
          <w:sz w:val="28"/>
          <w:szCs w:val="28"/>
        </w:rPr>
        <w:t>Nutrition bactérienne.</w:t>
      </w:r>
    </w:p>
    <w:p w:rsidR="00581698" w:rsidRDefault="00581698" w:rsidP="00EF365B">
      <w:pPr>
        <w:autoSpaceDE w:val="0"/>
        <w:autoSpaceDN w:val="0"/>
        <w:adjustRightInd w:val="0"/>
        <w:spacing w:after="0" w:line="276" w:lineRule="auto"/>
        <w:jc w:val="both"/>
        <w:rPr>
          <w:rFonts w:ascii="Times New Roman" w:hAnsi="Times New Roman" w:cs="Times New Roman"/>
          <w:color w:val="0070C1"/>
          <w:sz w:val="28"/>
          <w:szCs w:val="28"/>
        </w:rPr>
      </w:pPr>
      <w:r>
        <w:rPr>
          <w:rFonts w:ascii="Times New Roman" w:hAnsi="Times New Roman" w:cs="Times New Roman"/>
          <w:color w:val="0070C1"/>
          <w:sz w:val="28"/>
          <w:szCs w:val="28"/>
        </w:rPr>
        <w:t>1. Introduction</w:t>
      </w:r>
    </w:p>
    <w:p w:rsidR="00581698" w:rsidRPr="00660D9F" w:rsidRDefault="00EF365B" w:rsidP="00EF365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581698">
        <w:rPr>
          <w:rFonts w:ascii="Times New Roman" w:hAnsi="Times New Roman" w:cs="Times New Roman"/>
          <w:color w:val="000000"/>
          <w:sz w:val="24"/>
          <w:szCs w:val="24"/>
        </w:rPr>
        <w:t>Une bactérie peut avoir un métabolisme</w:t>
      </w:r>
      <w:r w:rsidR="00660D9F">
        <w:rPr>
          <w:rFonts w:ascii="Times New Roman" w:hAnsi="Times New Roman" w:cs="Times New Roman"/>
          <w:color w:val="000000"/>
          <w:sz w:val="24"/>
          <w:szCs w:val="24"/>
        </w:rPr>
        <w:t xml:space="preserve"> intense qui se traduit par une </w:t>
      </w:r>
      <w:r w:rsidR="00581698">
        <w:rPr>
          <w:rFonts w:ascii="Times New Roman" w:hAnsi="Times New Roman" w:cs="Times New Roman"/>
          <w:color w:val="000000"/>
          <w:sz w:val="24"/>
          <w:szCs w:val="24"/>
        </w:rPr>
        <w:t xml:space="preserve">augmentation de la taille, mais, surtout du nombre des cellules. Cet état est dit </w:t>
      </w:r>
      <w:r w:rsidR="00581698">
        <w:rPr>
          <w:rFonts w:ascii="Times New Roman" w:hAnsi="Times New Roman" w:cs="Times New Roman"/>
          <w:b/>
          <w:bCs/>
          <w:color w:val="000000"/>
          <w:sz w:val="24"/>
          <w:szCs w:val="24"/>
        </w:rPr>
        <w:t>végétatif</w:t>
      </w:r>
      <w:r w:rsidR="00660D9F">
        <w:rPr>
          <w:rFonts w:ascii="Times New Roman" w:hAnsi="Times New Roman" w:cs="Times New Roman"/>
          <w:color w:val="000000"/>
          <w:sz w:val="24"/>
          <w:szCs w:val="24"/>
        </w:rPr>
        <w:t xml:space="preserve">. Dans </w:t>
      </w:r>
      <w:r w:rsidR="00581698">
        <w:rPr>
          <w:rFonts w:ascii="Times New Roman" w:hAnsi="Times New Roman" w:cs="Times New Roman"/>
          <w:color w:val="000000"/>
          <w:sz w:val="24"/>
          <w:szCs w:val="24"/>
        </w:rPr>
        <w:t xml:space="preserve">certaines conditions, la bactérie ralenti son métabolisme et ne se divise plus. C’est l’état </w:t>
      </w:r>
      <w:r w:rsidR="00581698">
        <w:rPr>
          <w:rFonts w:ascii="Times New Roman" w:hAnsi="Times New Roman" w:cs="Times New Roman"/>
          <w:b/>
          <w:bCs/>
          <w:color w:val="000000"/>
          <w:sz w:val="24"/>
          <w:szCs w:val="24"/>
        </w:rPr>
        <w:t>de</w:t>
      </w:r>
      <w:r w:rsidR="00660D9F">
        <w:rPr>
          <w:rFonts w:ascii="Times New Roman" w:hAnsi="Times New Roman" w:cs="Times New Roman"/>
          <w:color w:val="000000"/>
          <w:sz w:val="24"/>
          <w:szCs w:val="24"/>
        </w:rPr>
        <w:t xml:space="preserve"> </w:t>
      </w:r>
      <w:r w:rsidR="00581698">
        <w:rPr>
          <w:rFonts w:ascii="Times New Roman" w:hAnsi="Times New Roman" w:cs="Times New Roman"/>
          <w:b/>
          <w:bCs/>
          <w:color w:val="000000"/>
          <w:sz w:val="24"/>
          <w:szCs w:val="24"/>
        </w:rPr>
        <w:t>repos</w:t>
      </w:r>
      <w:r w:rsidR="00581698">
        <w:rPr>
          <w:rFonts w:ascii="Times New Roman" w:hAnsi="Times New Roman" w:cs="Times New Roman"/>
          <w:color w:val="000000"/>
          <w:sz w:val="24"/>
          <w:szCs w:val="24"/>
        </w:rPr>
        <w:t>. Dans les deux états, la bactérie a des besoins nutritif</w:t>
      </w:r>
      <w:r w:rsidR="00660D9F">
        <w:rPr>
          <w:rFonts w:ascii="Times New Roman" w:hAnsi="Times New Roman" w:cs="Times New Roman"/>
          <w:color w:val="000000"/>
          <w:sz w:val="24"/>
          <w:szCs w:val="24"/>
        </w:rPr>
        <w:t xml:space="preserve">s (pour se diviser ou juste se </w:t>
      </w:r>
      <w:r w:rsidR="00581698">
        <w:rPr>
          <w:rFonts w:ascii="Times New Roman" w:hAnsi="Times New Roman" w:cs="Times New Roman"/>
          <w:color w:val="000000"/>
          <w:sz w:val="24"/>
          <w:szCs w:val="24"/>
        </w:rPr>
        <w:t xml:space="preserve">maintenir en vie). Selon la nature de ces besoins, on définit des bactéries </w:t>
      </w:r>
      <w:r w:rsidR="00581698">
        <w:rPr>
          <w:rFonts w:ascii="Times New Roman" w:hAnsi="Times New Roman" w:cs="Times New Roman"/>
          <w:b/>
          <w:bCs/>
          <w:color w:val="000000"/>
          <w:sz w:val="24"/>
          <w:szCs w:val="24"/>
        </w:rPr>
        <w:t>prototrophes</w:t>
      </w:r>
      <w:r w:rsidR="00660D9F">
        <w:rPr>
          <w:rFonts w:ascii="Times New Roman" w:hAnsi="Times New Roman" w:cs="Times New Roman"/>
          <w:b/>
          <w:bCs/>
          <w:color w:val="000000"/>
          <w:sz w:val="24"/>
          <w:szCs w:val="24"/>
        </w:rPr>
        <w:t xml:space="preserve"> </w:t>
      </w:r>
      <w:r w:rsidR="00660D9F">
        <w:rPr>
          <w:rFonts w:ascii="Times New Roman" w:hAnsi="Times New Roman" w:cs="Times New Roman"/>
          <w:color w:val="000000"/>
          <w:sz w:val="24"/>
          <w:szCs w:val="24"/>
        </w:rPr>
        <w:t xml:space="preserve">et des </w:t>
      </w:r>
      <w:r w:rsidR="00581698">
        <w:rPr>
          <w:rFonts w:ascii="Times New Roman" w:hAnsi="Times New Roman" w:cs="Times New Roman"/>
          <w:color w:val="000000"/>
          <w:sz w:val="24"/>
          <w:szCs w:val="24"/>
        </w:rPr>
        <w:t xml:space="preserve">bactéries </w:t>
      </w:r>
      <w:r w:rsidR="00581698">
        <w:rPr>
          <w:rFonts w:ascii="Times New Roman" w:hAnsi="Times New Roman" w:cs="Times New Roman"/>
          <w:b/>
          <w:bCs/>
          <w:color w:val="000000"/>
          <w:sz w:val="24"/>
          <w:szCs w:val="24"/>
        </w:rPr>
        <w:t>auxotrophes.</w:t>
      </w:r>
    </w:p>
    <w:p w:rsidR="00581698" w:rsidRDefault="00581698" w:rsidP="00EF365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Les facteurs environnementaux </w:t>
      </w:r>
      <w:r>
        <w:rPr>
          <w:rFonts w:ascii="Times New Roman" w:hAnsi="Times New Roman" w:cs="Times New Roman"/>
          <w:color w:val="000000"/>
          <w:sz w:val="24"/>
          <w:szCs w:val="24"/>
        </w:rPr>
        <w:t>sont également très importants pour la croissance, le</w:t>
      </w:r>
      <w:r w:rsidR="00EF365B">
        <w:rPr>
          <w:rFonts w:ascii="Times New Roman" w:hAnsi="Times New Roman" w:cs="Times New Roman"/>
          <w:color w:val="000000"/>
          <w:sz w:val="24"/>
          <w:szCs w:val="24"/>
        </w:rPr>
        <w:t xml:space="preserve"> </w:t>
      </w:r>
      <w:r>
        <w:rPr>
          <w:rFonts w:ascii="Times New Roman" w:hAnsi="Times New Roman" w:cs="Times New Roman"/>
          <w:color w:val="000000"/>
          <w:sz w:val="24"/>
          <w:szCs w:val="24"/>
        </w:rPr>
        <w:t>pH, la température, la pression osmotique, la présence ou non d’oxygène.</w:t>
      </w:r>
    </w:p>
    <w:p w:rsidR="00581698" w:rsidRDefault="00581698" w:rsidP="00EF365B">
      <w:pPr>
        <w:autoSpaceDE w:val="0"/>
        <w:autoSpaceDN w:val="0"/>
        <w:adjustRightInd w:val="0"/>
        <w:spacing w:after="0" w:line="276" w:lineRule="auto"/>
        <w:jc w:val="both"/>
        <w:rPr>
          <w:rFonts w:ascii="Times New Roman" w:hAnsi="Times New Roman" w:cs="Times New Roman"/>
          <w:b/>
          <w:bCs/>
          <w:color w:val="0070C1"/>
          <w:sz w:val="28"/>
          <w:szCs w:val="28"/>
        </w:rPr>
      </w:pPr>
      <w:r>
        <w:rPr>
          <w:rFonts w:ascii="Times New Roman" w:hAnsi="Times New Roman" w:cs="Times New Roman"/>
          <w:b/>
          <w:bCs/>
          <w:color w:val="0070C1"/>
          <w:sz w:val="28"/>
          <w:szCs w:val="28"/>
        </w:rPr>
        <w:t>2.</w:t>
      </w:r>
      <w:r w:rsidR="00660D9F">
        <w:rPr>
          <w:rFonts w:ascii="Times New Roman" w:hAnsi="Times New Roman" w:cs="Times New Roman"/>
          <w:b/>
          <w:bCs/>
          <w:color w:val="0070C1"/>
          <w:sz w:val="28"/>
          <w:szCs w:val="28"/>
        </w:rPr>
        <w:t xml:space="preserve"> </w:t>
      </w:r>
      <w:r>
        <w:rPr>
          <w:rFonts w:ascii="Times New Roman" w:hAnsi="Times New Roman" w:cs="Times New Roman"/>
          <w:b/>
          <w:bCs/>
          <w:color w:val="0070C1"/>
          <w:sz w:val="28"/>
          <w:szCs w:val="28"/>
        </w:rPr>
        <w:t>Besoins</w:t>
      </w:r>
      <w:r w:rsidR="00660D9F">
        <w:rPr>
          <w:rFonts w:ascii="Times New Roman" w:hAnsi="Times New Roman" w:cs="Times New Roman"/>
          <w:b/>
          <w:bCs/>
          <w:color w:val="0070C1"/>
          <w:sz w:val="28"/>
          <w:szCs w:val="28"/>
        </w:rPr>
        <w:t xml:space="preserve"> </w:t>
      </w:r>
      <w:r>
        <w:rPr>
          <w:rFonts w:ascii="Times New Roman" w:hAnsi="Times New Roman" w:cs="Times New Roman"/>
          <w:b/>
          <w:bCs/>
          <w:color w:val="0070C1"/>
          <w:sz w:val="28"/>
          <w:szCs w:val="28"/>
        </w:rPr>
        <w:t>élémentaires :</w:t>
      </w:r>
    </w:p>
    <w:p w:rsidR="00581698" w:rsidRDefault="00581698" w:rsidP="00EF365B">
      <w:pPr>
        <w:autoSpaceDE w:val="0"/>
        <w:autoSpaceDN w:val="0"/>
        <w:adjustRightInd w:val="0"/>
        <w:spacing w:after="0" w:line="276" w:lineRule="auto"/>
        <w:jc w:val="both"/>
        <w:rPr>
          <w:rFonts w:ascii="Times New Roman,Bold" w:hAnsi="Times New Roman,Bold" w:cs="Times New Roman,Bold"/>
          <w:b/>
          <w:bCs/>
          <w:color w:val="7030A1"/>
          <w:sz w:val="24"/>
          <w:szCs w:val="24"/>
        </w:rPr>
      </w:pPr>
      <w:r>
        <w:rPr>
          <w:rFonts w:ascii="Times New Roman" w:hAnsi="Times New Roman" w:cs="Times New Roman"/>
          <w:b/>
          <w:bCs/>
          <w:color w:val="7030A1"/>
          <w:sz w:val="28"/>
          <w:szCs w:val="28"/>
        </w:rPr>
        <w:t>2.1</w:t>
      </w:r>
      <w:r w:rsidR="00EF365B">
        <w:rPr>
          <w:rFonts w:ascii="Times New Roman" w:hAnsi="Times New Roman" w:cs="Times New Roman"/>
          <w:b/>
          <w:bCs/>
          <w:color w:val="7030A1"/>
          <w:sz w:val="28"/>
          <w:szCs w:val="28"/>
        </w:rPr>
        <w:t xml:space="preserve">. </w:t>
      </w:r>
      <w:r>
        <w:rPr>
          <w:rFonts w:ascii="Times New Roman,Bold" w:hAnsi="Times New Roman,Bold" w:cs="Times New Roman,Bold"/>
          <w:b/>
          <w:bCs/>
          <w:color w:val="7030A1"/>
          <w:sz w:val="24"/>
          <w:szCs w:val="24"/>
        </w:rPr>
        <w:t>L’eau</w:t>
      </w:r>
    </w:p>
    <w:p w:rsidR="00581698" w:rsidRDefault="00581698" w:rsidP="00EF365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L'eau représente 70% du poids cellulaire total chez Es</w:t>
      </w:r>
      <w:r w:rsidR="00660D9F">
        <w:rPr>
          <w:rFonts w:ascii="Times New Roman" w:hAnsi="Times New Roman" w:cs="Times New Roman"/>
          <w:color w:val="000000"/>
          <w:sz w:val="24"/>
          <w:szCs w:val="24"/>
        </w:rPr>
        <w:t xml:space="preserve">cherichia coli. Elle solubilise </w:t>
      </w:r>
      <w:r>
        <w:rPr>
          <w:rFonts w:ascii="Times New Roman" w:hAnsi="Times New Roman" w:cs="Times New Roman"/>
          <w:color w:val="000000"/>
          <w:sz w:val="24"/>
          <w:szCs w:val="24"/>
        </w:rPr>
        <w:t>les nutriments, elle joue un rôle important dans leur transport et ceci dans les deux sens.</w:t>
      </w:r>
    </w:p>
    <w:p w:rsidR="00581698" w:rsidRDefault="00581698" w:rsidP="00EF365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C’est le solvant de la vie, ou se déroulent to</w:t>
      </w:r>
      <w:r w:rsidR="00660D9F">
        <w:rPr>
          <w:rFonts w:ascii="Times New Roman" w:hAnsi="Times New Roman" w:cs="Times New Roman"/>
          <w:color w:val="000000"/>
          <w:sz w:val="24"/>
          <w:szCs w:val="24"/>
        </w:rPr>
        <w:t xml:space="preserve">utes les réactions métaboliques </w:t>
      </w:r>
      <w:r>
        <w:rPr>
          <w:rFonts w:ascii="Times New Roman" w:hAnsi="Times New Roman" w:cs="Times New Roman"/>
          <w:color w:val="000000"/>
          <w:sz w:val="24"/>
          <w:szCs w:val="24"/>
        </w:rPr>
        <w:t>(catabolisme plus anabolisme).</w:t>
      </w:r>
    </w:p>
    <w:p w:rsidR="00581698" w:rsidRDefault="00581698" w:rsidP="00EF365B">
      <w:pPr>
        <w:autoSpaceDE w:val="0"/>
        <w:autoSpaceDN w:val="0"/>
        <w:adjustRightInd w:val="0"/>
        <w:spacing w:after="0" w:line="276" w:lineRule="auto"/>
        <w:jc w:val="both"/>
        <w:rPr>
          <w:rFonts w:ascii="Times New Roman" w:hAnsi="Times New Roman" w:cs="Times New Roman"/>
          <w:b/>
          <w:bCs/>
          <w:color w:val="7030A1"/>
          <w:sz w:val="24"/>
          <w:szCs w:val="24"/>
        </w:rPr>
      </w:pPr>
      <w:r>
        <w:rPr>
          <w:rFonts w:ascii="Times New Roman" w:hAnsi="Times New Roman" w:cs="Times New Roman"/>
          <w:b/>
          <w:bCs/>
          <w:color w:val="7030A1"/>
          <w:sz w:val="24"/>
          <w:szCs w:val="24"/>
        </w:rPr>
        <w:t>2.2</w:t>
      </w:r>
      <w:r>
        <w:rPr>
          <w:rFonts w:ascii="Times New Roman" w:hAnsi="Times New Roman" w:cs="Times New Roman"/>
          <w:color w:val="000000"/>
          <w:sz w:val="24"/>
          <w:szCs w:val="24"/>
        </w:rPr>
        <w:t xml:space="preserve">. </w:t>
      </w:r>
      <w:r>
        <w:rPr>
          <w:rFonts w:ascii="Times New Roman" w:hAnsi="Times New Roman" w:cs="Times New Roman"/>
          <w:b/>
          <w:bCs/>
          <w:color w:val="7030A1"/>
          <w:sz w:val="24"/>
          <w:szCs w:val="24"/>
        </w:rPr>
        <w:t>Macronutriments</w:t>
      </w:r>
    </w:p>
    <w:p w:rsidR="00581698" w:rsidRDefault="00581698" w:rsidP="00EF365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Les bactéries ont besoin de phosphore, de soufre,</w:t>
      </w:r>
      <w:r w:rsidR="00660D9F">
        <w:rPr>
          <w:rFonts w:ascii="Times New Roman" w:hAnsi="Times New Roman" w:cs="Times New Roman"/>
          <w:color w:val="000000"/>
          <w:sz w:val="24"/>
          <w:szCs w:val="24"/>
        </w:rPr>
        <w:t xml:space="preserve"> de magnésium, de calcium et de </w:t>
      </w:r>
      <w:r>
        <w:rPr>
          <w:rFonts w:ascii="Times New Roman" w:hAnsi="Times New Roman" w:cs="Times New Roman"/>
          <w:color w:val="000000"/>
          <w:sz w:val="24"/>
          <w:szCs w:val="24"/>
        </w:rPr>
        <w:t>sodium.</w:t>
      </w:r>
    </w:p>
    <w:p w:rsidR="00581698" w:rsidRDefault="00581698" w:rsidP="00EF365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F89746"/>
          <w:sz w:val="24"/>
          <w:szCs w:val="24"/>
        </w:rPr>
        <w:t xml:space="preserve">Le phosphore </w:t>
      </w:r>
      <w:r>
        <w:rPr>
          <w:rFonts w:ascii="Times New Roman" w:hAnsi="Times New Roman" w:cs="Times New Roman"/>
          <w:color w:val="000000"/>
          <w:sz w:val="24"/>
          <w:szCs w:val="24"/>
        </w:rPr>
        <w:t>: est important dans la synthèse des acid</w:t>
      </w:r>
      <w:r w:rsidR="00660D9F">
        <w:rPr>
          <w:rFonts w:ascii="Times New Roman" w:hAnsi="Times New Roman" w:cs="Times New Roman"/>
          <w:color w:val="000000"/>
          <w:sz w:val="24"/>
          <w:szCs w:val="24"/>
        </w:rPr>
        <w:t xml:space="preserve">es nucléiques et phospholipides </w:t>
      </w:r>
      <w:r>
        <w:rPr>
          <w:rFonts w:ascii="Times New Roman" w:hAnsi="Times New Roman" w:cs="Times New Roman"/>
          <w:color w:val="000000"/>
          <w:sz w:val="24"/>
          <w:szCs w:val="24"/>
        </w:rPr>
        <w:t>des membranes plasmiques et externes. Sans oublier l’ATP (énergie).</w:t>
      </w:r>
    </w:p>
    <w:p w:rsidR="00581698" w:rsidRDefault="00581698" w:rsidP="00EF365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Il est apporté sous forme de phosphate organique et inorganique</w:t>
      </w:r>
    </w:p>
    <w:p w:rsidR="00581698" w:rsidRDefault="00581698" w:rsidP="00EF365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F89746"/>
          <w:sz w:val="24"/>
          <w:szCs w:val="24"/>
        </w:rPr>
        <w:lastRenderedPageBreak/>
        <w:t xml:space="preserve">Le soufre </w:t>
      </w:r>
      <w:r>
        <w:rPr>
          <w:rFonts w:ascii="Times New Roman" w:hAnsi="Times New Roman" w:cs="Times New Roman"/>
          <w:color w:val="000000"/>
          <w:sz w:val="24"/>
          <w:szCs w:val="24"/>
        </w:rPr>
        <w:t>: est retrouvé au niveau de deux acides ami</w:t>
      </w:r>
      <w:r w:rsidR="00660D9F">
        <w:rPr>
          <w:rFonts w:ascii="Times New Roman" w:hAnsi="Times New Roman" w:cs="Times New Roman"/>
          <w:color w:val="000000"/>
          <w:sz w:val="24"/>
          <w:szCs w:val="24"/>
        </w:rPr>
        <w:t xml:space="preserve">nés qui jouent un rôle dans les </w:t>
      </w:r>
      <w:r>
        <w:rPr>
          <w:rFonts w:ascii="Times New Roman" w:hAnsi="Times New Roman" w:cs="Times New Roman"/>
          <w:color w:val="000000"/>
          <w:sz w:val="24"/>
          <w:szCs w:val="24"/>
        </w:rPr>
        <w:t>ponts disulfure (la méthionine et la cystéine). Il intervient da</w:t>
      </w:r>
      <w:r w:rsidR="00660D9F">
        <w:rPr>
          <w:rFonts w:ascii="Times New Roman" w:hAnsi="Times New Roman" w:cs="Times New Roman"/>
          <w:color w:val="000000"/>
          <w:sz w:val="24"/>
          <w:szCs w:val="24"/>
        </w:rPr>
        <w:t xml:space="preserve">ns les structures complexes des </w:t>
      </w:r>
      <w:r>
        <w:rPr>
          <w:rFonts w:ascii="Times New Roman" w:hAnsi="Times New Roman" w:cs="Times New Roman"/>
          <w:color w:val="000000"/>
          <w:sz w:val="24"/>
          <w:szCs w:val="24"/>
        </w:rPr>
        <w:t>protéines. Il est également utilisé dans la synthèse des vitamines.</w:t>
      </w:r>
    </w:p>
    <w:p w:rsidR="00581698" w:rsidRDefault="00581698" w:rsidP="00EF365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F89746"/>
          <w:sz w:val="24"/>
          <w:szCs w:val="24"/>
        </w:rPr>
        <w:t xml:space="preserve">Le potassium </w:t>
      </w:r>
      <w:r>
        <w:rPr>
          <w:rFonts w:ascii="Times New Roman" w:hAnsi="Times New Roman" w:cs="Times New Roman"/>
          <w:color w:val="000000"/>
          <w:sz w:val="24"/>
          <w:szCs w:val="24"/>
        </w:rPr>
        <w:t xml:space="preserve">joue un rôle comme cofacteur enzymatique, </w:t>
      </w:r>
      <w:r>
        <w:rPr>
          <w:rFonts w:ascii="Times New Roman" w:hAnsi="Times New Roman" w:cs="Times New Roman"/>
          <w:color w:val="F89746"/>
          <w:sz w:val="24"/>
          <w:szCs w:val="24"/>
        </w:rPr>
        <w:t>l</w:t>
      </w:r>
      <w:r>
        <w:rPr>
          <w:rFonts w:ascii="Times New Roman" w:hAnsi="Times New Roman" w:cs="Times New Roman"/>
          <w:b/>
          <w:bCs/>
          <w:color w:val="F89746"/>
          <w:sz w:val="24"/>
          <w:szCs w:val="24"/>
        </w:rPr>
        <w:t xml:space="preserve">e magnésium </w:t>
      </w:r>
      <w:r w:rsidR="00660D9F">
        <w:rPr>
          <w:rFonts w:ascii="Times New Roman" w:hAnsi="Times New Roman" w:cs="Times New Roman"/>
          <w:color w:val="000000"/>
          <w:sz w:val="24"/>
          <w:szCs w:val="24"/>
        </w:rPr>
        <w:t xml:space="preserve">aussi, qui, en plus a </w:t>
      </w:r>
      <w:r>
        <w:rPr>
          <w:rFonts w:ascii="Times New Roman" w:hAnsi="Times New Roman" w:cs="Times New Roman"/>
          <w:color w:val="000000"/>
          <w:sz w:val="24"/>
          <w:szCs w:val="24"/>
        </w:rPr>
        <w:t>une fonction de stabilisateur de structures cellulaires.</w:t>
      </w:r>
    </w:p>
    <w:p w:rsidR="00581698" w:rsidRDefault="00581698" w:rsidP="00EF365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F89746"/>
          <w:sz w:val="24"/>
          <w:szCs w:val="24"/>
        </w:rPr>
        <w:t xml:space="preserve">Le calcium </w:t>
      </w:r>
      <w:r>
        <w:rPr>
          <w:rFonts w:ascii="Times New Roman" w:hAnsi="Times New Roman" w:cs="Times New Roman"/>
          <w:color w:val="000000"/>
          <w:sz w:val="24"/>
          <w:szCs w:val="24"/>
        </w:rPr>
        <w:t xml:space="preserve">joue un rôle important dans la résistance à </w:t>
      </w:r>
      <w:r w:rsidR="00660D9F">
        <w:rPr>
          <w:rFonts w:ascii="Times New Roman" w:hAnsi="Times New Roman" w:cs="Times New Roman"/>
          <w:color w:val="000000"/>
          <w:sz w:val="24"/>
          <w:szCs w:val="24"/>
        </w:rPr>
        <w:t xml:space="preserve">la chaleur des endospores (chez </w:t>
      </w:r>
      <w:r>
        <w:rPr>
          <w:rFonts w:ascii="Times New Roman" w:hAnsi="Times New Roman" w:cs="Times New Roman"/>
          <w:i/>
          <w:iCs/>
          <w:color w:val="000000"/>
          <w:sz w:val="24"/>
          <w:szCs w:val="24"/>
        </w:rPr>
        <w:t>Bacillus, Clostridium</w:t>
      </w:r>
      <w:r>
        <w:rPr>
          <w:rFonts w:ascii="Times New Roman" w:hAnsi="Times New Roman" w:cs="Times New Roman"/>
          <w:color w:val="000000"/>
          <w:sz w:val="24"/>
          <w:szCs w:val="24"/>
        </w:rPr>
        <w:t>). Il stabilise également la paroi des bactéries.</w:t>
      </w:r>
    </w:p>
    <w:p w:rsidR="00581698" w:rsidRDefault="00581698" w:rsidP="00EF365B">
      <w:pPr>
        <w:autoSpaceDE w:val="0"/>
        <w:autoSpaceDN w:val="0"/>
        <w:adjustRightInd w:val="0"/>
        <w:spacing w:after="0" w:line="276" w:lineRule="auto"/>
        <w:jc w:val="both"/>
        <w:rPr>
          <w:rFonts w:ascii="Times New Roman" w:hAnsi="Times New Roman" w:cs="Times New Roman"/>
          <w:b/>
          <w:bCs/>
          <w:color w:val="000000"/>
          <w:sz w:val="24"/>
          <w:szCs w:val="24"/>
        </w:rPr>
      </w:pPr>
      <w:r>
        <w:rPr>
          <w:rFonts w:ascii="Times New Roman" w:hAnsi="Times New Roman" w:cs="Times New Roman"/>
          <w:b/>
          <w:bCs/>
          <w:color w:val="F89746"/>
          <w:sz w:val="24"/>
          <w:szCs w:val="24"/>
        </w:rPr>
        <w:t xml:space="preserve">Le sodium </w:t>
      </w:r>
      <w:r>
        <w:rPr>
          <w:rFonts w:ascii="Times New Roman" w:hAnsi="Times New Roman" w:cs="Times New Roman"/>
          <w:color w:val="000000"/>
          <w:sz w:val="24"/>
          <w:szCs w:val="24"/>
        </w:rPr>
        <w:t xml:space="preserve">est important pour la croissance des bactéries </w:t>
      </w:r>
      <w:r>
        <w:rPr>
          <w:rFonts w:ascii="Times New Roman" w:hAnsi="Times New Roman" w:cs="Times New Roman"/>
          <w:b/>
          <w:bCs/>
          <w:color w:val="000000"/>
          <w:sz w:val="24"/>
          <w:szCs w:val="24"/>
        </w:rPr>
        <w:t>halophiles.</w:t>
      </w:r>
    </w:p>
    <w:p w:rsidR="00581698" w:rsidRDefault="00581698" w:rsidP="00EF365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Enfin </w:t>
      </w:r>
      <w:r>
        <w:rPr>
          <w:rFonts w:ascii="Times New Roman" w:hAnsi="Times New Roman" w:cs="Times New Roman"/>
          <w:b/>
          <w:bCs/>
          <w:color w:val="F89746"/>
          <w:sz w:val="24"/>
          <w:szCs w:val="24"/>
        </w:rPr>
        <w:t>le Fer</w:t>
      </w:r>
      <w:r>
        <w:rPr>
          <w:rFonts w:ascii="Times New Roman" w:hAnsi="Times New Roman" w:cs="Times New Roman"/>
          <w:color w:val="000000"/>
          <w:sz w:val="24"/>
          <w:szCs w:val="24"/>
        </w:rPr>
        <w:t>, qui intervient dans la chaine respiratoir</w:t>
      </w:r>
      <w:r w:rsidR="00660D9F">
        <w:rPr>
          <w:rFonts w:ascii="Times New Roman" w:hAnsi="Times New Roman" w:cs="Times New Roman"/>
          <w:color w:val="000000"/>
          <w:sz w:val="24"/>
          <w:szCs w:val="24"/>
        </w:rPr>
        <w:t xml:space="preserve">e (bactéries aérobies), élément </w:t>
      </w:r>
      <w:r>
        <w:rPr>
          <w:rFonts w:ascii="Times New Roman" w:hAnsi="Times New Roman" w:cs="Times New Roman"/>
          <w:color w:val="000000"/>
          <w:sz w:val="24"/>
          <w:szCs w:val="24"/>
        </w:rPr>
        <w:t>des cytochromes au niveau de la membrane plasmique.</w:t>
      </w:r>
    </w:p>
    <w:p w:rsidR="00581698" w:rsidRDefault="00581698" w:rsidP="00EF365B">
      <w:pPr>
        <w:autoSpaceDE w:val="0"/>
        <w:autoSpaceDN w:val="0"/>
        <w:adjustRightInd w:val="0"/>
        <w:spacing w:after="0" w:line="276" w:lineRule="auto"/>
        <w:jc w:val="both"/>
        <w:rPr>
          <w:rFonts w:ascii="Times New Roman" w:hAnsi="Times New Roman" w:cs="Times New Roman"/>
          <w:b/>
          <w:bCs/>
          <w:color w:val="7030A1"/>
          <w:sz w:val="24"/>
          <w:szCs w:val="24"/>
        </w:rPr>
      </w:pPr>
      <w:r>
        <w:rPr>
          <w:rFonts w:ascii="Times New Roman" w:hAnsi="Times New Roman" w:cs="Times New Roman"/>
          <w:b/>
          <w:bCs/>
          <w:color w:val="7030A1"/>
          <w:sz w:val="24"/>
          <w:szCs w:val="24"/>
        </w:rPr>
        <w:t>2.3. Les oligoéléments</w:t>
      </w:r>
    </w:p>
    <w:p w:rsidR="00581698" w:rsidRDefault="00581698" w:rsidP="00EF365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Ils sont indispensables à la cellule en très faibles quantit</w:t>
      </w:r>
      <w:r w:rsidR="00660D9F">
        <w:rPr>
          <w:rFonts w:ascii="Times New Roman" w:hAnsi="Times New Roman" w:cs="Times New Roman"/>
          <w:color w:val="000000"/>
          <w:sz w:val="24"/>
          <w:szCs w:val="24"/>
        </w:rPr>
        <w:t xml:space="preserve">és. On peut citer le cobalt, le </w:t>
      </w:r>
      <w:r>
        <w:rPr>
          <w:rFonts w:ascii="Times New Roman" w:hAnsi="Times New Roman" w:cs="Times New Roman"/>
          <w:color w:val="000000"/>
          <w:sz w:val="24"/>
          <w:szCs w:val="24"/>
        </w:rPr>
        <w:t>zinc, le bore, le cuivre, le manganèse, le sélénium….Très importants pour le fonctionnement</w:t>
      </w:r>
      <w:r w:rsidR="00660D9F">
        <w:rPr>
          <w:rFonts w:ascii="Times New Roman" w:hAnsi="Times New Roman" w:cs="Times New Roman"/>
          <w:color w:val="000000"/>
          <w:sz w:val="24"/>
          <w:szCs w:val="24"/>
        </w:rPr>
        <w:t xml:space="preserve"> </w:t>
      </w:r>
      <w:r>
        <w:rPr>
          <w:rFonts w:ascii="Times New Roman" w:hAnsi="Times New Roman" w:cs="Times New Roman"/>
          <w:color w:val="000000"/>
          <w:sz w:val="24"/>
          <w:szCs w:val="24"/>
        </w:rPr>
        <w:t>des enzymes. Ils ne sont pas tous requis par une même espèce.</w:t>
      </w:r>
    </w:p>
    <w:p w:rsidR="00581698" w:rsidRDefault="00581698" w:rsidP="00EF365B">
      <w:pPr>
        <w:autoSpaceDE w:val="0"/>
        <w:autoSpaceDN w:val="0"/>
        <w:adjustRightInd w:val="0"/>
        <w:spacing w:after="0" w:line="276" w:lineRule="auto"/>
        <w:jc w:val="both"/>
        <w:rPr>
          <w:rFonts w:ascii="Times New Roman,Bold" w:hAnsi="Times New Roman,Bold" w:cs="Times New Roman,Bold"/>
          <w:b/>
          <w:bCs/>
          <w:color w:val="7030A1"/>
          <w:sz w:val="24"/>
          <w:szCs w:val="24"/>
        </w:rPr>
      </w:pPr>
      <w:r>
        <w:rPr>
          <w:rFonts w:ascii="Times New Roman" w:hAnsi="Times New Roman" w:cs="Times New Roman"/>
          <w:b/>
          <w:bCs/>
          <w:color w:val="7030A1"/>
          <w:sz w:val="24"/>
          <w:szCs w:val="24"/>
        </w:rPr>
        <w:t>2.4.</w:t>
      </w:r>
      <w:r w:rsidR="00660D9F">
        <w:rPr>
          <w:rFonts w:ascii="Times New Roman" w:hAnsi="Times New Roman" w:cs="Times New Roman"/>
          <w:b/>
          <w:bCs/>
          <w:color w:val="7030A1"/>
          <w:sz w:val="24"/>
          <w:szCs w:val="24"/>
        </w:rPr>
        <w:t xml:space="preserve"> </w:t>
      </w:r>
      <w:r>
        <w:rPr>
          <w:rFonts w:ascii="Times New Roman,Bold" w:hAnsi="Times New Roman,Bold" w:cs="Times New Roman,Bold"/>
          <w:b/>
          <w:bCs/>
          <w:color w:val="7030A1"/>
          <w:sz w:val="24"/>
          <w:szCs w:val="24"/>
        </w:rPr>
        <w:t>Source d’énergie:</w:t>
      </w:r>
    </w:p>
    <w:p w:rsidR="00581698" w:rsidRDefault="00581698" w:rsidP="00EF365B">
      <w:pPr>
        <w:autoSpaceDE w:val="0"/>
        <w:autoSpaceDN w:val="0"/>
        <w:adjustRightInd w:val="0"/>
        <w:spacing w:after="0" w:line="276" w:lineRule="auto"/>
        <w:jc w:val="both"/>
        <w:rPr>
          <w:rFonts w:ascii="Times New Roman" w:hAnsi="Times New Roman" w:cs="Times New Roman"/>
          <w:color w:val="0D0D0D"/>
          <w:sz w:val="24"/>
          <w:szCs w:val="24"/>
        </w:rPr>
      </w:pPr>
      <w:r>
        <w:rPr>
          <w:rFonts w:ascii="Times New Roman" w:hAnsi="Times New Roman" w:cs="Times New Roman"/>
          <w:color w:val="0D0D0D"/>
          <w:sz w:val="24"/>
          <w:szCs w:val="24"/>
        </w:rPr>
        <w:t>Sur la base de la source d’énergie, on distingue les</w:t>
      </w:r>
      <w:r w:rsidR="00660D9F">
        <w:rPr>
          <w:rFonts w:ascii="Times New Roman" w:hAnsi="Times New Roman" w:cs="Times New Roman"/>
          <w:color w:val="0D0D0D"/>
          <w:sz w:val="24"/>
          <w:szCs w:val="24"/>
        </w:rPr>
        <w:t xml:space="preserve"> bactéries chimiotrophes et les </w:t>
      </w:r>
      <w:r>
        <w:rPr>
          <w:rFonts w:ascii="Times New Roman" w:hAnsi="Times New Roman" w:cs="Times New Roman"/>
          <w:color w:val="0D0D0D"/>
          <w:sz w:val="24"/>
          <w:szCs w:val="24"/>
        </w:rPr>
        <w:t>bactéries phototrophes.</w:t>
      </w:r>
    </w:p>
    <w:p w:rsidR="00581698" w:rsidRDefault="00581698" w:rsidP="00EF365B">
      <w:pPr>
        <w:autoSpaceDE w:val="0"/>
        <w:autoSpaceDN w:val="0"/>
        <w:adjustRightInd w:val="0"/>
        <w:spacing w:after="0" w:line="276" w:lineRule="auto"/>
        <w:jc w:val="both"/>
        <w:rPr>
          <w:rFonts w:ascii="Times New Roman" w:hAnsi="Times New Roman" w:cs="Times New Roman"/>
          <w:color w:val="0D0D0D"/>
          <w:sz w:val="24"/>
          <w:szCs w:val="24"/>
        </w:rPr>
      </w:pPr>
      <w:r>
        <w:rPr>
          <w:rFonts w:ascii="Times New Roman" w:hAnsi="Times New Roman" w:cs="Times New Roman"/>
          <w:b/>
          <w:bCs/>
          <w:color w:val="C1504D"/>
          <w:sz w:val="24"/>
          <w:szCs w:val="24"/>
        </w:rPr>
        <w:t>Les bactéries chimiotrophes</w:t>
      </w:r>
      <w:r w:rsidR="00660D9F">
        <w:rPr>
          <w:rFonts w:ascii="Times New Roman" w:hAnsi="Times New Roman" w:cs="Times New Roman"/>
          <w:b/>
          <w:bCs/>
          <w:color w:val="C1504D"/>
          <w:sz w:val="24"/>
          <w:szCs w:val="24"/>
        </w:rPr>
        <w:t xml:space="preserve"> </w:t>
      </w:r>
      <w:r>
        <w:rPr>
          <w:rFonts w:ascii="Times New Roman" w:hAnsi="Times New Roman" w:cs="Times New Roman"/>
          <w:color w:val="0D0D0D"/>
          <w:sz w:val="24"/>
          <w:szCs w:val="24"/>
        </w:rPr>
        <w:t>puisent leurs é</w:t>
      </w:r>
      <w:r w:rsidR="00660D9F">
        <w:rPr>
          <w:rFonts w:ascii="Times New Roman" w:hAnsi="Times New Roman" w:cs="Times New Roman"/>
          <w:color w:val="0D0D0D"/>
          <w:sz w:val="24"/>
          <w:szCs w:val="24"/>
        </w:rPr>
        <w:t>nergies des réactions chimiques d’oxydoréduction</w:t>
      </w:r>
      <w:r>
        <w:rPr>
          <w:rFonts w:ascii="Times New Roman" w:hAnsi="Times New Roman" w:cs="Times New Roman"/>
          <w:color w:val="0D0D0D"/>
          <w:sz w:val="24"/>
          <w:szCs w:val="24"/>
        </w:rPr>
        <w:t xml:space="preserve">. Si les composés (donneurs d’électrons) sont </w:t>
      </w:r>
      <w:r>
        <w:rPr>
          <w:rFonts w:ascii="Times New Roman" w:hAnsi="Times New Roman" w:cs="Times New Roman"/>
          <w:b/>
          <w:bCs/>
          <w:color w:val="002060"/>
          <w:sz w:val="24"/>
          <w:szCs w:val="24"/>
        </w:rPr>
        <w:t>inorganiques</w:t>
      </w:r>
      <w:r w:rsidR="00660D9F">
        <w:rPr>
          <w:rFonts w:ascii="Times New Roman" w:hAnsi="Times New Roman" w:cs="Times New Roman"/>
          <w:b/>
          <w:bCs/>
          <w:color w:val="002060"/>
          <w:sz w:val="24"/>
          <w:szCs w:val="24"/>
        </w:rPr>
        <w:t xml:space="preserve"> </w:t>
      </w:r>
      <w:r w:rsidR="00660D9F">
        <w:rPr>
          <w:rFonts w:ascii="Times New Roman" w:hAnsi="Times New Roman" w:cs="Times New Roman"/>
          <w:color w:val="0D0D0D"/>
          <w:sz w:val="24"/>
          <w:szCs w:val="24"/>
        </w:rPr>
        <w:t xml:space="preserve">comme H2S, </w:t>
      </w:r>
      <w:r>
        <w:rPr>
          <w:rFonts w:ascii="Times New Roman" w:hAnsi="Times New Roman" w:cs="Times New Roman"/>
          <w:color w:val="0D0D0D"/>
          <w:sz w:val="24"/>
          <w:szCs w:val="24"/>
        </w:rPr>
        <w:t xml:space="preserve">H2, Fe2+ ou NH3 ..., les bactéries sont dites </w:t>
      </w:r>
      <w:r>
        <w:rPr>
          <w:rFonts w:ascii="Times New Roman" w:hAnsi="Times New Roman" w:cs="Times New Roman"/>
          <w:b/>
          <w:bCs/>
          <w:color w:val="002060"/>
          <w:sz w:val="24"/>
          <w:szCs w:val="24"/>
        </w:rPr>
        <w:t>chimiolithotrophes</w:t>
      </w:r>
      <w:r w:rsidR="00660D9F">
        <w:rPr>
          <w:rFonts w:ascii="Times New Roman" w:hAnsi="Times New Roman" w:cs="Times New Roman"/>
          <w:color w:val="0D0D0D"/>
          <w:sz w:val="24"/>
          <w:szCs w:val="24"/>
        </w:rPr>
        <w:t xml:space="preserve">. Si le donneur d’électron est </w:t>
      </w:r>
      <w:r>
        <w:rPr>
          <w:rFonts w:ascii="Times New Roman" w:hAnsi="Times New Roman" w:cs="Times New Roman"/>
          <w:b/>
          <w:bCs/>
          <w:color w:val="002060"/>
          <w:sz w:val="24"/>
          <w:szCs w:val="24"/>
        </w:rPr>
        <w:t>organique</w:t>
      </w:r>
      <w:r>
        <w:rPr>
          <w:rFonts w:ascii="Times New Roman" w:hAnsi="Times New Roman" w:cs="Times New Roman"/>
          <w:color w:val="0D0D0D"/>
          <w:sz w:val="24"/>
          <w:szCs w:val="24"/>
        </w:rPr>
        <w:t xml:space="preserve">, elles sont dites </w:t>
      </w:r>
      <w:r>
        <w:rPr>
          <w:rFonts w:ascii="Times New Roman" w:hAnsi="Times New Roman" w:cs="Times New Roman"/>
          <w:b/>
          <w:bCs/>
          <w:color w:val="002060"/>
          <w:sz w:val="24"/>
          <w:szCs w:val="24"/>
        </w:rPr>
        <w:t>chimioorganotrophes</w:t>
      </w:r>
      <w:r>
        <w:rPr>
          <w:rFonts w:ascii="Times New Roman" w:hAnsi="Times New Roman" w:cs="Times New Roman"/>
          <w:color w:val="0D0D0D"/>
          <w:sz w:val="24"/>
          <w:szCs w:val="24"/>
        </w:rPr>
        <w:t>.</w:t>
      </w:r>
    </w:p>
    <w:p w:rsidR="00581698" w:rsidRDefault="00581698" w:rsidP="00EF365B">
      <w:pPr>
        <w:autoSpaceDE w:val="0"/>
        <w:autoSpaceDN w:val="0"/>
        <w:adjustRightInd w:val="0"/>
        <w:spacing w:after="0" w:line="276" w:lineRule="auto"/>
        <w:jc w:val="both"/>
        <w:rPr>
          <w:rFonts w:ascii="Times New Roman" w:hAnsi="Times New Roman" w:cs="Times New Roman"/>
          <w:color w:val="0D0D0D"/>
          <w:sz w:val="24"/>
          <w:szCs w:val="24"/>
        </w:rPr>
      </w:pPr>
      <w:r>
        <w:rPr>
          <w:rFonts w:ascii="Times New Roman" w:hAnsi="Times New Roman" w:cs="Times New Roman"/>
          <w:b/>
          <w:bCs/>
          <w:color w:val="C1504D"/>
          <w:sz w:val="24"/>
          <w:szCs w:val="24"/>
        </w:rPr>
        <w:t xml:space="preserve">Les bactéries phototrophes </w:t>
      </w:r>
      <w:r>
        <w:rPr>
          <w:rFonts w:ascii="Times New Roman" w:hAnsi="Times New Roman" w:cs="Times New Roman"/>
          <w:color w:val="0D0D0D"/>
          <w:sz w:val="24"/>
          <w:szCs w:val="24"/>
        </w:rPr>
        <w:t>puisent leur éner</w:t>
      </w:r>
      <w:r w:rsidR="00660D9F">
        <w:rPr>
          <w:rFonts w:ascii="Times New Roman" w:hAnsi="Times New Roman" w:cs="Times New Roman"/>
          <w:color w:val="0D0D0D"/>
          <w:sz w:val="24"/>
          <w:szCs w:val="24"/>
        </w:rPr>
        <w:t xml:space="preserve">gie de la lumière. Si la source </w:t>
      </w:r>
      <w:r>
        <w:rPr>
          <w:rFonts w:ascii="Times New Roman" w:hAnsi="Times New Roman" w:cs="Times New Roman"/>
          <w:color w:val="0D0D0D"/>
          <w:sz w:val="24"/>
          <w:szCs w:val="24"/>
        </w:rPr>
        <w:t xml:space="preserve">d'électrons est </w:t>
      </w:r>
      <w:r>
        <w:rPr>
          <w:rFonts w:ascii="Times New Roman" w:hAnsi="Times New Roman" w:cs="Times New Roman"/>
          <w:b/>
          <w:bCs/>
          <w:color w:val="002060"/>
          <w:sz w:val="24"/>
          <w:szCs w:val="24"/>
        </w:rPr>
        <w:t>minérale</w:t>
      </w:r>
      <w:r>
        <w:rPr>
          <w:rFonts w:ascii="Times New Roman" w:hAnsi="Times New Roman" w:cs="Times New Roman"/>
          <w:color w:val="0D0D0D"/>
          <w:sz w:val="24"/>
          <w:szCs w:val="24"/>
        </w:rPr>
        <w:t xml:space="preserve">, les bactéries sont dites </w:t>
      </w:r>
      <w:r>
        <w:rPr>
          <w:rFonts w:ascii="Times New Roman" w:hAnsi="Times New Roman" w:cs="Times New Roman"/>
          <w:b/>
          <w:bCs/>
          <w:color w:val="002060"/>
          <w:sz w:val="24"/>
          <w:szCs w:val="24"/>
        </w:rPr>
        <w:t>photolithotrophes</w:t>
      </w:r>
      <w:r w:rsidR="00660D9F">
        <w:rPr>
          <w:rFonts w:ascii="Times New Roman" w:hAnsi="Times New Roman" w:cs="Times New Roman"/>
          <w:color w:val="0D0D0D"/>
          <w:sz w:val="24"/>
          <w:szCs w:val="24"/>
        </w:rPr>
        <w:t xml:space="preserve">, si la source d'électrons </w:t>
      </w:r>
      <w:r>
        <w:rPr>
          <w:rFonts w:ascii="Times New Roman" w:hAnsi="Times New Roman" w:cs="Times New Roman"/>
          <w:color w:val="0D0D0D"/>
          <w:sz w:val="24"/>
          <w:szCs w:val="24"/>
        </w:rPr>
        <w:t xml:space="preserve">est </w:t>
      </w:r>
      <w:r>
        <w:rPr>
          <w:rFonts w:ascii="Times New Roman" w:hAnsi="Times New Roman" w:cs="Times New Roman"/>
          <w:b/>
          <w:bCs/>
          <w:color w:val="002060"/>
          <w:sz w:val="24"/>
          <w:szCs w:val="24"/>
        </w:rPr>
        <w:t>organique</w:t>
      </w:r>
      <w:r>
        <w:rPr>
          <w:rFonts w:ascii="Times New Roman" w:hAnsi="Times New Roman" w:cs="Times New Roman"/>
          <w:color w:val="0D0D0D"/>
          <w:sz w:val="24"/>
          <w:szCs w:val="24"/>
        </w:rPr>
        <w:t xml:space="preserve">, les bactéries sont dites </w:t>
      </w:r>
      <w:proofErr w:type="spellStart"/>
      <w:r>
        <w:rPr>
          <w:rFonts w:ascii="Times New Roman" w:hAnsi="Times New Roman" w:cs="Times New Roman"/>
          <w:b/>
          <w:bCs/>
          <w:color w:val="002060"/>
          <w:sz w:val="24"/>
          <w:szCs w:val="24"/>
        </w:rPr>
        <w:t>photoorganotrophes</w:t>
      </w:r>
      <w:proofErr w:type="spellEnd"/>
      <w:r>
        <w:rPr>
          <w:rFonts w:ascii="Times New Roman" w:hAnsi="Times New Roman" w:cs="Times New Roman"/>
          <w:color w:val="0D0D0D"/>
          <w:sz w:val="24"/>
          <w:szCs w:val="24"/>
        </w:rPr>
        <w:t>.</w:t>
      </w:r>
    </w:p>
    <w:p w:rsidR="00581698" w:rsidRDefault="00581698" w:rsidP="00EF365B">
      <w:pPr>
        <w:autoSpaceDE w:val="0"/>
        <w:autoSpaceDN w:val="0"/>
        <w:adjustRightInd w:val="0"/>
        <w:spacing w:after="0" w:line="276" w:lineRule="auto"/>
        <w:jc w:val="both"/>
        <w:rPr>
          <w:rFonts w:ascii="Times New Roman" w:hAnsi="Times New Roman" w:cs="Times New Roman"/>
          <w:b/>
          <w:bCs/>
          <w:color w:val="7030A1"/>
          <w:sz w:val="24"/>
          <w:szCs w:val="24"/>
        </w:rPr>
      </w:pPr>
      <w:r>
        <w:rPr>
          <w:rFonts w:ascii="Times New Roman" w:hAnsi="Times New Roman" w:cs="Times New Roman"/>
          <w:b/>
          <w:bCs/>
          <w:color w:val="7030A1"/>
          <w:sz w:val="24"/>
          <w:szCs w:val="24"/>
        </w:rPr>
        <w:t>2.5. Source de carbone</w:t>
      </w:r>
    </w:p>
    <w:p w:rsidR="00581698" w:rsidRDefault="00581698" w:rsidP="00EF365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Le carbone est l'élément constitutif le plus abondant chez les bactéries.</w:t>
      </w:r>
    </w:p>
    <w:p w:rsidR="00581698" w:rsidRDefault="00581698" w:rsidP="00EF365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Si la source est le dioxyde de carbone </w:t>
      </w:r>
      <w:r>
        <w:rPr>
          <w:rFonts w:ascii="Times New Roman" w:hAnsi="Times New Roman" w:cs="Times New Roman"/>
          <w:b/>
          <w:bCs/>
          <w:color w:val="000000"/>
          <w:sz w:val="24"/>
          <w:szCs w:val="24"/>
        </w:rPr>
        <w:t xml:space="preserve">(CO2) </w:t>
      </w:r>
      <w:r>
        <w:rPr>
          <w:rFonts w:ascii="Times New Roman" w:hAnsi="Times New Roman" w:cs="Times New Roman"/>
          <w:color w:val="000000"/>
          <w:sz w:val="24"/>
          <w:szCs w:val="24"/>
        </w:rPr>
        <w:t xml:space="preserve">les bactéries sont dites </w:t>
      </w:r>
      <w:proofErr w:type="spellStart"/>
      <w:proofErr w:type="gramStart"/>
      <w:r>
        <w:rPr>
          <w:rFonts w:ascii="Times New Roman" w:hAnsi="Times New Roman" w:cs="Times New Roman"/>
          <w:b/>
          <w:bCs/>
          <w:color w:val="FF0000"/>
          <w:sz w:val="24"/>
          <w:szCs w:val="24"/>
        </w:rPr>
        <w:t>autotrophes</w:t>
      </w:r>
      <w:r w:rsidR="00660D9F">
        <w:rPr>
          <w:rFonts w:ascii="Times New Roman" w:hAnsi="Times New Roman" w:cs="Times New Roman"/>
          <w:color w:val="000000"/>
          <w:sz w:val="24"/>
          <w:szCs w:val="24"/>
        </w:rPr>
        <w:t>,</w:t>
      </w:r>
      <w:r>
        <w:rPr>
          <w:rFonts w:ascii="Times New Roman" w:hAnsi="Times New Roman" w:cs="Times New Roman"/>
          <w:color w:val="000000"/>
          <w:sz w:val="24"/>
          <w:szCs w:val="24"/>
        </w:rPr>
        <w:t>c’est</w:t>
      </w:r>
      <w:proofErr w:type="spellEnd"/>
      <w:proofErr w:type="gramEnd"/>
      <w:r>
        <w:rPr>
          <w:rFonts w:ascii="Times New Roman" w:hAnsi="Times New Roman" w:cs="Times New Roman"/>
          <w:color w:val="000000"/>
          <w:sz w:val="24"/>
          <w:szCs w:val="24"/>
        </w:rPr>
        <w:t xml:space="preserve"> le cas des bactéries </w:t>
      </w:r>
      <w:r>
        <w:rPr>
          <w:rFonts w:ascii="Times New Roman" w:hAnsi="Times New Roman" w:cs="Times New Roman"/>
          <w:color w:val="FF0000"/>
          <w:sz w:val="24"/>
          <w:szCs w:val="24"/>
        </w:rPr>
        <w:t xml:space="preserve">phototrophes </w:t>
      </w:r>
      <w:r>
        <w:rPr>
          <w:rFonts w:ascii="Times New Roman" w:hAnsi="Times New Roman" w:cs="Times New Roman"/>
          <w:color w:val="000000"/>
          <w:sz w:val="24"/>
          <w:szCs w:val="24"/>
        </w:rPr>
        <w:t xml:space="preserve">et la plupart des bactéries </w:t>
      </w:r>
      <w:r>
        <w:rPr>
          <w:rFonts w:ascii="Times New Roman" w:hAnsi="Times New Roman" w:cs="Times New Roman"/>
          <w:color w:val="FF0000"/>
          <w:sz w:val="24"/>
          <w:szCs w:val="24"/>
        </w:rPr>
        <w:t>chimiolithotrophes</w:t>
      </w:r>
      <w:r>
        <w:rPr>
          <w:rFonts w:ascii="Times New Roman" w:hAnsi="Times New Roman" w:cs="Times New Roman"/>
          <w:color w:val="000000"/>
          <w:sz w:val="24"/>
          <w:szCs w:val="24"/>
        </w:rPr>
        <w:t>.</w:t>
      </w:r>
    </w:p>
    <w:p w:rsidR="00581698" w:rsidRPr="00660D9F" w:rsidRDefault="00581698" w:rsidP="00EF365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Si la source de carbone assimilable est un </w:t>
      </w:r>
      <w:r>
        <w:rPr>
          <w:rFonts w:ascii="Times New Roman" w:hAnsi="Times New Roman" w:cs="Times New Roman"/>
          <w:b/>
          <w:bCs/>
          <w:color w:val="000000"/>
          <w:sz w:val="24"/>
          <w:szCs w:val="24"/>
        </w:rPr>
        <w:t>substrat organique</w:t>
      </w:r>
      <w:r w:rsidR="00660D9F">
        <w:rPr>
          <w:rFonts w:ascii="Times New Roman" w:hAnsi="Times New Roman" w:cs="Times New Roman"/>
          <w:color w:val="000000"/>
          <w:sz w:val="24"/>
          <w:szCs w:val="24"/>
        </w:rPr>
        <w:t xml:space="preserve">, ces bactéries sont </w:t>
      </w:r>
      <w:r>
        <w:rPr>
          <w:rFonts w:ascii="Times New Roman" w:hAnsi="Times New Roman" w:cs="Times New Roman"/>
          <w:color w:val="000000"/>
          <w:sz w:val="24"/>
          <w:szCs w:val="24"/>
        </w:rPr>
        <w:t xml:space="preserve">qualifiées </w:t>
      </w:r>
      <w:r>
        <w:rPr>
          <w:rFonts w:ascii="Times New Roman,Bold" w:hAnsi="Times New Roman,Bold" w:cs="Times New Roman,Bold"/>
          <w:b/>
          <w:bCs/>
          <w:color w:val="FF0000"/>
          <w:sz w:val="24"/>
          <w:szCs w:val="24"/>
        </w:rPr>
        <w:t>d’hétérotrophes</w:t>
      </w:r>
      <w:r>
        <w:rPr>
          <w:rFonts w:ascii="Times New Roman" w:hAnsi="Times New Roman" w:cs="Times New Roman"/>
          <w:b/>
          <w:bCs/>
          <w:color w:val="FF0000"/>
          <w:sz w:val="24"/>
          <w:szCs w:val="24"/>
        </w:rPr>
        <w:t>.</w:t>
      </w:r>
    </w:p>
    <w:p w:rsidR="00581698" w:rsidRDefault="00581698" w:rsidP="00EF365B">
      <w:pPr>
        <w:autoSpaceDE w:val="0"/>
        <w:autoSpaceDN w:val="0"/>
        <w:adjustRightInd w:val="0"/>
        <w:spacing w:after="0" w:line="276" w:lineRule="auto"/>
        <w:jc w:val="both"/>
        <w:rPr>
          <w:rFonts w:ascii="Times New Roman" w:hAnsi="Times New Roman" w:cs="Times New Roman"/>
          <w:b/>
          <w:bCs/>
          <w:color w:val="7030A1"/>
          <w:sz w:val="24"/>
          <w:szCs w:val="24"/>
        </w:rPr>
      </w:pPr>
      <w:r>
        <w:rPr>
          <w:rFonts w:ascii="Times New Roman" w:hAnsi="Times New Roman" w:cs="Times New Roman"/>
          <w:b/>
          <w:bCs/>
          <w:color w:val="7030A1"/>
          <w:sz w:val="24"/>
          <w:szCs w:val="24"/>
        </w:rPr>
        <w:t>2.6. Source d'azote</w:t>
      </w:r>
    </w:p>
    <w:p w:rsidR="00581698" w:rsidRDefault="00581698" w:rsidP="00EF365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La synthèse des protéines et des acides nucléiques nécessite des substances azotées.</w:t>
      </w:r>
    </w:p>
    <w:p w:rsidR="00581698" w:rsidRDefault="00581698" w:rsidP="00EF365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L’azote représente 12% du poids sec des bactéries et 80% de l’air qu’on respire.</w:t>
      </w:r>
    </w:p>
    <w:p w:rsidR="00581698" w:rsidRDefault="00581698" w:rsidP="00EF365B">
      <w:pPr>
        <w:autoSpaceDE w:val="0"/>
        <w:autoSpaceDN w:val="0"/>
        <w:adjustRightInd w:val="0"/>
        <w:spacing w:after="0" w:line="276" w:lineRule="auto"/>
        <w:jc w:val="both"/>
        <w:rPr>
          <w:rFonts w:ascii="Times New Roman" w:hAnsi="Times New Roman" w:cs="Times New Roman"/>
          <w:b/>
          <w:bCs/>
          <w:color w:val="FF0066"/>
          <w:sz w:val="28"/>
          <w:szCs w:val="28"/>
        </w:rPr>
      </w:pPr>
      <w:r>
        <w:rPr>
          <w:rFonts w:ascii="Times New Roman" w:hAnsi="Times New Roman" w:cs="Times New Roman"/>
          <w:b/>
          <w:bCs/>
          <w:color w:val="FF0066"/>
          <w:sz w:val="28"/>
          <w:szCs w:val="28"/>
        </w:rPr>
        <w:t>3. les facteurs de croissance :</w:t>
      </w:r>
    </w:p>
    <w:p w:rsidR="00581698" w:rsidRPr="00EF365B" w:rsidRDefault="00EF365B" w:rsidP="00EF365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581698">
        <w:rPr>
          <w:rFonts w:ascii="Times New Roman" w:hAnsi="Times New Roman" w:cs="Times New Roman"/>
          <w:color w:val="000000"/>
          <w:sz w:val="24"/>
          <w:szCs w:val="24"/>
        </w:rPr>
        <w:t>Selon les besoins nutritionnels nécessaire à la croissance</w:t>
      </w:r>
      <w:r w:rsidR="00660D9F">
        <w:rPr>
          <w:rFonts w:ascii="Times New Roman" w:hAnsi="Times New Roman" w:cs="Times New Roman"/>
          <w:color w:val="000000"/>
          <w:sz w:val="24"/>
          <w:szCs w:val="24"/>
        </w:rPr>
        <w:t xml:space="preserve"> des bactéries, on a défini les bactéries </w:t>
      </w:r>
      <w:r w:rsidR="00581698">
        <w:rPr>
          <w:rFonts w:ascii="Times New Roman" w:hAnsi="Times New Roman" w:cs="Times New Roman"/>
          <w:color w:val="000000"/>
          <w:sz w:val="24"/>
          <w:szCs w:val="24"/>
        </w:rPr>
        <w:t>prototrophes et les bactéries aux</w:t>
      </w:r>
      <w:r w:rsidR="00660D9F">
        <w:rPr>
          <w:rFonts w:ascii="Times New Roman" w:hAnsi="Times New Roman" w:cs="Times New Roman"/>
          <w:color w:val="000000"/>
          <w:sz w:val="24"/>
          <w:szCs w:val="24"/>
        </w:rPr>
        <w:t xml:space="preserve">otrophes. </w:t>
      </w:r>
      <w:r w:rsidR="00581698">
        <w:rPr>
          <w:rFonts w:ascii="Times New Roman" w:hAnsi="Times New Roman" w:cs="Times New Roman"/>
          <w:b/>
          <w:bCs/>
          <w:color w:val="F89746"/>
          <w:sz w:val="24"/>
          <w:szCs w:val="24"/>
        </w:rPr>
        <w:t>Les</w:t>
      </w:r>
      <w:r w:rsidR="00660D9F">
        <w:rPr>
          <w:rFonts w:ascii="Times New Roman" w:hAnsi="Times New Roman" w:cs="Times New Roman"/>
          <w:b/>
          <w:bCs/>
          <w:color w:val="F89746"/>
          <w:sz w:val="24"/>
          <w:szCs w:val="24"/>
        </w:rPr>
        <w:t xml:space="preserve"> </w:t>
      </w:r>
      <w:r w:rsidR="00581698">
        <w:rPr>
          <w:rFonts w:ascii="Times New Roman" w:hAnsi="Times New Roman" w:cs="Times New Roman"/>
          <w:b/>
          <w:bCs/>
          <w:color w:val="F89746"/>
          <w:sz w:val="24"/>
          <w:szCs w:val="24"/>
        </w:rPr>
        <w:t>prototrophes</w:t>
      </w:r>
      <w:r w:rsidR="00660D9F">
        <w:rPr>
          <w:rFonts w:ascii="Times New Roman" w:hAnsi="Times New Roman" w:cs="Times New Roman"/>
          <w:b/>
          <w:bCs/>
          <w:color w:val="F89746"/>
          <w:sz w:val="24"/>
          <w:szCs w:val="24"/>
        </w:rPr>
        <w:t xml:space="preserve"> </w:t>
      </w:r>
      <w:r w:rsidR="00581698">
        <w:rPr>
          <w:rFonts w:ascii="Times New Roman" w:hAnsi="Times New Roman" w:cs="Times New Roman"/>
          <w:color w:val="000000"/>
          <w:sz w:val="24"/>
          <w:szCs w:val="24"/>
        </w:rPr>
        <w:t xml:space="preserve">ont des besoins élémentaires, alors que </w:t>
      </w:r>
      <w:r w:rsidR="00581698">
        <w:rPr>
          <w:rFonts w:ascii="Times New Roman" w:hAnsi="Times New Roman" w:cs="Times New Roman"/>
          <w:b/>
          <w:bCs/>
          <w:color w:val="F89746"/>
          <w:sz w:val="24"/>
          <w:szCs w:val="24"/>
        </w:rPr>
        <w:t xml:space="preserve">les auxotrophes </w:t>
      </w:r>
      <w:r w:rsidR="00660D9F">
        <w:rPr>
          <w:rFonts w:ascii="Times New Roman" w:hAnsi="Times New Roman" w:cs="Times New Roman"/>
          <w:color w:val="000000"/>
          <w:sz w:val="24"/>
          <w:szCs w:val="24"/>
        </w:rPr>
        <w:t xml:space="preserve">nécessitent </w:t>
      </w:r>
      <w:r w:rsidR="00581698">
        <w:rPr>
          <w:rFonts w:ascii="Times New Roman" w:hAnsi="Times New Roman" w:cs="Times New Roman"/>
          <w:color w:val="000000"/>
          <w:sz w:val="24"/>
          <w:szCs w:val="24"/>
        </w:rPr>
        <w:t>en plus, un ou plusieurs facteurs de croissance qu'elles sont inca</w:t>
      </w:r>
      <w:r w:rsidR="00660D9F">
        <w:rPr>
          <w:rFonts w:ascii="Times New Roman" w:hAnsi="Times New Roman" w:cs="Times New Roman"/>
          <w:color w:val="000000"/>
          <w:sz w:val="24"/>
          <w:szCs w:val="24"/>
        </w:rPr>
        <w:t xml:space="preserve">pables de synthétiser. Soit ils </w:t>
      </w:r>
      <w:r w:rsidR="00581698">
        <w:rPr>
          <w:rFonts w:ascii="Times New Roman" w:hAnsi="Times New Roman" w:cs="Times New Roman"/>
          <w:color w:val="000000"/>
          <w:sz w:val="24"/>
          <w:szCs w:val="24"/>
        </w:rPr>
        <w:t>sont fournis par l’environnement ou rajouter dans le milieu de cu</w:t>
      </w:r>
      <w:r w:rsidR="00660D9F">
        <w:rPr>
          <w:rFonts w:ascii="Times New Roman" w:hAnsi="Times New Roman" w:cs="Times New Roman"/>
          <w:color w:val="000000"/>
          <w:sz w:val="24"/>
          <w:szCs w:val="24"/>
        </w:rPr>
        <w:t xml:space="preserve">lture. </w:t>
      </w:r>
      <w:r w:rsidR="00581698">
        <w:rPr>
          <w:rFonts w:ascii="Times New Roman" w:hAnsi="Times New Roman" w:cs="Times New Roman"/>
          <w:color w:val="000000"/>
          <w:sz w:val="24"/>
          <w:szCs w:val="24"/>
        </w:rPr>
        <w:t xml:space="preserve">Les facteurs de croissance sont </w:t>
      </w:r>
      <w:r w:rsidR="00581698">
        <w:rPr>
          <w:rFonts w:ascii="Times New Roman" w:hAnsi="Times New Roman" w:cs="Times New Roman"/>
          <w:b/>
          <w:bCs/>
          <w:color w:val="000000"/>
          <w:sz w:val="24"/>
          <w:szCs w:val="24"/>
        </w:rPr>
        <w:t>des vitamines B1, B6, B12, acide folique, des</w:t>
      </w:r>
      <w:r>
        <w:rPr>
          <w:rFonts w:ascii="Times New Roman" w:hAnsi="Times New Roman" w:cs="Times New Roman"/>
          <w:color w:val="000000"/>
          <w:sz w:val="24"/>
          <w:szCs w:val="24"/>
        </w:rPr>
        <w:t xml:space="preserve"> </w:t>
      </w:r>
      <w:r w:rsidR="00581698">
        <w:rPr>
          <w:rFonts w:ascii="Times New Roman" w:hAnsi="Times New Roman" w:cs="Times New Roman"/>
          <w:b/>
          <w:bCs/>
          <w:color w:val="000000"/>
          <w:sz w:val="24"/>
          <w:szCs w:val="24"/>
        </w:rPr>
        <w:t>précurseurs de coenzymes (de NAD, de coenzyme A, de FMN, de FAD).</w:t>
      </w:r>
    </w:p>
    <w:p w:rsidR="00581698" w:rsidRDefault="00660D9F" w:rsidP="00EF365B">
      <w:pPr>
        <w:autoSpaceDE w:val="0"/>
        <w:autoSpaceDN w:val="0"/>
        <w:adjustRightInd w:val="0"/>
        <w:spacing w:after="0" w:line="276" w:lineRule="auto"/>
        <w:jc w:val="both"/>
        <w:rPr>
          <w:rFonts w:ascii="Times New Roman" w:hAnsi="Times New Roman" w:cs="Times New Roman"/>
          <w:b/>
          <w:bCs/>
          <w:color w:val="FF0066"/>
          <w:sz w:val="28"/>
          <w:szCs w:val="28"/>
        </w:rPr>
      </w:pPr>
      <w:r>
        <w:rPr>
          <w:rFonts w:ascii="Times New Roman" w:hAnsi="Times New Roman" w:cs="Times New Roman"/>
          <w:color w:val="FF0066"/>
          <w:sz w:val="28"/>
          <w:szCs w:val="28"/>
        </w:rPr>
        <w:lastRenderedPageBreak/>
        <w:t>4</w:t>
      </w:r>
      <w:r w:rsidR="00581698">
        <w:rPr>
          <w:rFonts w:ascii="Times New Roman" w:hAnsi="Times New Roman" w:cs="Times New Roman"/>
          <w:color w:val="FF0066"/>
          <w:sz w:val="28"/>
          <w:szCs w:val="28"/>
        </w:rPr>
        <w:t xml:space="preserve">. </w:t>
      </w:r>
      <w:r w:rsidR="00581698">
        <w:rPr>
          <w:rFonts w:ascii="Times New Roman" w:hAnsi="Times New Roman" w:cs="Times New Roman"/>
          <w:b/>
          <w:bCs/>
          <w:color w:val="FF0066"/>
          <w:sz w:val="28"/>
          <w:szCs w:val="28"/>
        </w:rPr>
        <w:t>Les facteurs environnementaux, physico-chimiques</w:t>
      </w:r>
    </w:p>
    <w:p w:rsidR="00581698" w:rsidRDefault="00EF365B" w:rsidP="00EF365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581698">
        <w:rPr>
          <w:rFonts w:ascii="Times New Roman" w:hAnsi="Times New Roman" w:cs="Times New Roman"/>
          <w:color w:val="000000"/>
          <w:sz w:val="24"/>
          <w:szCs w:val="24"/>
        </w:rPr>
        <w:t>Les facteurs environnementaux, comme la température, l</w:t>
      </w:r>
      <w:r w:rsidR="00660D9F">
        <w:rPr>
          <w:rFonts w:ascii="Times New Roman" w:hAnsi="Times New Roman" w:cs="Times New Roman"/>
          <w:color w:val="000000"/>
          <w:sz w:val="24"/>
          <w:szCs w:val="24"/>
        </w:rPr>
        <w:t xml:space="preserve">e pH, la salinité, l’osmolarité </w:t>
      </w:r>
      <w:r w:rsidR="00581698">
        <w:rPr>
          <w:rFonts w:ascii="Times New Roman" w:hAnsi="Times New Roman" w:cs="Times New Roman"/>
          <w:color w:val="000000"/>
          <w:sz w:val="24"/>
          <w:szCs w:val="24"/>
        </w:rPr>
        <w:t>et l’oxygène influencent et contrôlent la croissance bactérien</w:t>
      </w:r>
      <w:r w:rsidR="00660D9F">
        <w:rPr>
          <w:rFonts w:ascii="Times New Roman" w:hAnsi="Times New Roman" w:cs="Times New Roman"/>
          <w:color w:val="000000"/>
          <w:sz w:val="24"/>
          <w:szCs w:val="24"/>
        </w:rPr>
        <w:t xml:space="preserve">ne. Chaque bactérie possède des </w:t>
      </w:r>
      <w:r w:rsidR="00581698">
        <w:rPr>
          <w:rFonts w:ascii="Times New Roman" w:hAnsi="Times New Roman" w:cs="Times New Roman"/>
          <w:color w:val="000000"/>
          <w:sz w:val="24"/>
          <w:szCs w:val="24"/>
        </w:rPr>
        <w:t>valeurs optimales pour chaque facteur et par conséquent, selon le</w:t>
      </w:r>
      <w:r w:rsidR="00660D9F">
        <w:rPr>
          <w:rFonts w:ascii="Times New Roman" w:hAnsi="Times New Roman" w:cs="Times New Roman"/>
          <w:color w:val="000000"/>
          <w:sz w:val="24"/>
          <w:szCs w:val="24"/>
        </w:rPr>
        <w:t xml:space="preserve">s valeurs optimales, on </w:t>
      </w:r>
      <w:r w:rsidR="00581698">
        <w:rPr>
          <w:rFonts w:ascii="Times New Roman" w:hAnsi="Times New Roman" w:cs="Times New Roman"/>
          <w:color w:val="000000"/>
          <w:sz w:val="24"/>
          <w:szCs w:val="24"/>
        </w:rPr>
        <w:t>définit différentes catégories de bactéries.</w:t>
      </w:r>
    </w:p>
    <w:p w:rsidR="00581698" w:rsidRPr="00EF365B" w:rsidRDefault="00581698" w:rsidP="00EF365B">
      <w:pPr>
        <w:autoSpaceDE w:val="0"/>
        <w:autoSpaceDN w:val="0"/>
        <w:adjustRightInd w:val="0"/>
        <w:spacing w:after="0" w:line="276" w:lineRule="auto"/>
        <w:jc w:val="both"/>
        <w:rPr>
          <w:rFonts w:ascii="Times New Roman" w:hAnsi="Times New Roman" w:cs="Times New Roman"/>
          <w:b/>
          <w:bCs/>
          <w:color w:val="000000"/>
          <w:sz w:val="24"/>
          <w:szCs w:val="24"/>
        </w:rPr>
      </w:pPr>
      <w:r>
        <w:rPr>
          <w:rFonts w:ascii="Times New Roman" w:hAnsi="Times New Roman" w:cs="Times New Roman"/>
          <w:b/>
          <w:bCs/>
          <w:color w:val="00B1F1"/>
          <w:sz w:val="24"/>
          <w:szCs w:val="24"/>
        </w:rPr>
        <w:t>5.1.</w:t>
      </w:r>
      <w:r w:rsidR="00660D9F">
        <w:rPr>
          <w:rFonts w:ascii="Times New Roman" w:hAnsi="Times New Roman" w:cs="Times New Roman"/>
          <w:b/>
          <w:bCs/>
          <w:color w:val="00B1F1"/>
          <w:sz w:val="24"/>
          <w:szCs w:val="24"/>
        </w:rPr>
        <w:t xml:space="preserve"> </w:t>
      </w:r>
      <w:r>
        <w:rPr>
          <w:rFonts w:ascii="Times New Roman" w:hAnsi="Times New Roman" w:cs="Times New Roman"/>
          <w:b/>
          <w:bCs/>
          <w:color w:val="00B1F1"/>
          <w:sz w:val="24"/>
          <w:szCs w:val="24"/>
        </w:rPr>
        <w:t xml:space="preserve">Température </w:t>
      </w:r>
      <w:r>
        <w:rPr>
          <w:rFonts w:ascii="Times New Roman" w:hAnsi="Times New Roman" w:cs="Times New Roman"/>
          <w:b/>
          <w:bCs/>
          <w:color w:val="000000"/>
          <w:sz w:val="24"/>
          <w:szCs w:val="24"/>
        </w:rPr>
        <w:t>:</w:t>
      </w:r>
      <w:r w:rsidR="00EF365B">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Elle influence profondément la multiplication et le mé</w:t>
      </w:r>
      <w:r w:rsidR="00660D9F">
        <w:rPr>
          <w:rFonts w:ascii="Times New Roman" w:hAnsi="Times New Roman" w:cs="Times New Roman"/>
          <w:color w:val="000000"/>
          <w:sz w:val="24"/>
          <w:szCs w:val="24"/>
        </w:rPr>
        <w:t xml:space="preserve">tabolisme bactérien (action sur </w:t>
      </w:r>
      <w:r>
        <w:rPr>
          <w:rFonts w:ascii="Times New Roman" w:hAnsi="Times New Roman" w:cs="Times New Roman"/>
          <w:color w:val="000000"/>
          <w:sz w:val="24"/>
          <w:szCs w:val="24"/>
        </w:rPr>
        <w:t>la vitesse des réactions biochimiques). Selon la températur</w:t>
      </w:r>
      <w:r w:rsidR="00660D9F">
        <w:rPr>
          <w:rFonts w:ascii="Times New Roman" w:hAnsi="Times New Roman" w:cs="Times New Roman"/>
          <w:color w:val="000000"/>
          <w:sz w:val="24"/>
          <w:szCs w:val="24"/>
        </w:rPr>
        <w:t xml:space="preserve">e optimale de développement, on </w:t>
      </w:r>
      <w:r>
        <w:rPr>
          <w:rFonts w:ascii="Times New Roman" w:hAnsi="Times New Roman" w:cs="Times New Roman"/>
          <w:color w:val="000000"/>
          <w:sz w:val="24"/>
          <w:szCs w:val="24"/>
        </w:rPr>
        <w:t>distingue les catégories des bactéries :</w:t>
      </w:r>
    </w:p>
    <w:p w:rsidR="00581698" w:rsidRDefault="00581698" w:rsidP="00EF365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00B150"/>
          <w:sz w:val="24"/>
          <w:szCs w:val="24"/>
        </w:rPr>
        <w:t xml:space="preserve">Les psychrotrophes : </w:t>
      </w:r>
      <w:r>
        <w:rPr>
          <w:rFonts w:ascii="Times New Roman" w:hAnsi="Times New Roman" w:cs="Times New Roman"/>
          <w:color w:val="000000"/>
          <w:sz w:val="24"/>
          <w:szCs w:val="24"/>
        </w:rPr>
        <w:t>Peuvent se cultiver</w:t>
      </w:r>
      <w:r w:rsidR="00660D9F">
        <w:rPr>
          <w:rFonts w:ascii="Times New Roman" w:hAnsi="Times New Roman" w:cs="Times New Roman"/>
          <w:color w:val="000000"/>
          <w:sz w:val="24"/>
          <w:szCs w:val="24"/>
        </w:rPr>
        <w:t xml:space="preserve"> à 0°C. Température optimale de </w:t>
      </w:r>
      <w:r>
        <w:rPr>
          <w:rFonts w:ascii="Times New Roman" w:hAnsi="Times New Roman" w:cs="Times New Roman"/>
          <w:color w:val="000000"/>
          <w:sz w:val="24"/>
          <w:szCs w:val="24"/>
        </w:rPr>
        <w:t>multiplication entre 20 à 25 °C.</w:t>
      </w:r>
    </w:p>
    <w:p w:rsidR="00581698" w:rsidRDefault="00581698" w:rsidP="00EF365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00B150"/>
          <w:sz w:val="24"/>
          <w:szCs w:val="24"/>
        </w:rPr>
        <w:t>Les psychrophiles :</w:t>
      </w:r>
      <w:r w:rsidR="00660D9F">
        <w:rPr>
          <w:rFonts w:ascii="Times New Roman" w:hAnsi="Times New Roman" w:cs="Times New Roman"/>
          <w:b/>
          <w:bCs/>
          <w:color w:val="00B150"/>
          <w:sz w:val="24"/>
          <w:szCs w:val="24"/>
        </w:rPr>
        <w:t xml:space="preserve"> </w:t>
      </w:r>
      <w:r>
        <w:rPr>
          <w:rFonts w:ascii="Times New Roman" w:hAnsi="Times New Roman" w:cs="Times New Roman"/>
          <w:color w:val="000000"/>
          <w:sz w:val="24"/>
          <w:szCs w:val="24"/>
        </w:rPr>
        <w:t>Température maximal</w:t>
      </w:r>
      <w:r w:rsidR="00660D9F">
        <w:rPr>
          <w:rFonts w:ascii="Times New Roman" w:hAnsi="Times New Roman" w:cs="Times New Roman"/>
          <w:color w:val="000000"/>
          <w:sz w:val="24"/>
          <w:szCs w:val="24"/>
        </w:rPr>
        <w:t xml:space="preserve">e 20°C. Température optimale de </w:t>
      </w:r>
      <w:r>
        <w:rPr>
          <w:rFonts w:ascii="Times New Roman" w:hAnsi="Times New Roman" w:cs="Times New Roman"/>
          <w:color w:val="000000"/>
          <w:sz w:val="24"/>
          <w:szCs w:val="24"/>
        </w:rPr>
        <w:t>croissance inférieure à 15 °C.</w:t>
      </w:r>
    </w:p>
    <w:p w:rsidR="00581698" w:rsidRDefault="00581698" w:rsidP="00EF365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00B150"/>
          <w:sz w:val="24"/>
          <w:szCs w:val="24"/>
        </w:rPr>
        <w:t xml:space="preserve">Les cryophiles : </w:t>
      </w:r>
      <w:r>
        <w:rPr>
          <w:rFonts w:ascii="Times New Roman" w:hAnsi="Times New Roman" w:cs="Times New Roman"/>
          <w:color w:val="000000"/>
          <w:sz w:val="24"/>
          <w:szCs w:val="24"/>
        </w:rPr>
        <w:t>peuvent se développer à des tem</w:t>
      </w:r>
      <w:r w:rsidR="00660D9F">
        <w:rPr>
          <w:rFonts w:ascii="Times New Roman" w:hAnsi="Times New Roman" w:cs="Times New Roman"/>
          <w:color w:val="000000"/>
          <w:sz w:val="24"/>
          <w:szCs w:val="24"/>
        </w:rPr>
        <w:t xml:space="preserve">pératures négatives. Elles sont </w:t>
      </w:r>
      <w:r>
        <w:rPr>
          <w:rFonts w:ascii="Times New Roman" w:hAnsi="Times New Roman" w:cs="Times New Roman"/>
          <w:color w:val="000000"/>
          <w:sz w:val="24"/>
          <w:szCs w:val="24"/>
        </w:rPr>
        <w:t>souvent isolées des matières fécales d’animaux polaires. Température optimale de croissance</w:t>
      </w:r>
    </w:p>
    <w:p w:rsidR="00581698" w:rsidRDefault="00581698" w:rsidP="00EF365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(- 5 °C).</w:t>
      </w:r>
    </w:p>
    <w:p w:rsidR="00581698" w:rsidRDefault="00581698" w:rsidP="00EF365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00B150"/>
          <w:sz w:val="24"/>
          <w:szCs w:val="24"/>
        </w:rPr>
        <w:t xml:space="preserve">Les mésophiles : </w:t>
      </w:r>
      <w:r>
        <w:rPr>
          <w:rFonts w:ascii="Times New Roman" w:hAnsi="Times New Roman" w:cs="Times New Roman"/>
          <w:color w:val="000000"/>
          <w:sz w:val="24"/>
          <w:szCs w:val="24"/>
        </w:rPr>
        <w:t xml:space="preserve">croissance entre 25 et 40 °C. Optimum à 37°C. </w:t>
      </w:r>
      <w:r w:rsidR="00660D9F">
        <w:rPr>
          <w:rFonts w:ascii="Times New Roman" w:hAnsi="Times New Roman" w:cs="Times New Roman"/>
          <w:color w:val="000000"/>
          <w:sz w:val="24"/>
          <w:szCs w:val="24"/>
        </w:rPr>
        <w:t>La</w:t>
      </w:r>
      <w:r>
        <w:rPr>
          <w:rFonts w:ascii="Times New Roman" w:hAnsi="Times New Roman" w:cs="Times New Roman"/>
          <w:color w:val="000000"/>
          <w:sz w:val="24"/>
          <w:szCs w:val="24"/>
        </w:rPr>
        <w:t xml:space="preserve"> majorité des</w:t>
      </w:r>
      <w:r w:rsidR="00660D9F">
        <w:rPr>
          <w:rFonts w:ascii="Times New Roman" w:hAnsi="Times New Roman" w:cs="Times New Roman"/>
          <w:color w:val="000000"/>
          <w:sz w:val="24"/>
          <w:szCs w:val="24"/>
        </w:rPr>
        <w:t xml:space="preserve"> </w:t>
      </w:r>
      <w:r>
        <w:rPr>
          <w:rFonts w:ascii="Times New Roman" w:hAnsi="Times New Roman" w:cs="Times New Roman"/>
          <w:color w:val="000000"/>
          <w:sz w:val="24"/>
          <w:szCs w:val="24"/>
        </w:rPr>
        <w:t>bactéries pathogènes.</w:t>
      </w:r>
    </w:p>
    <w:p w:rsidR="00581698" w:rsidRDefault="00581698" w:rsidP="00EF365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00B150"/>
          <w:sz w:val="24"/>
          <w:szCs w:val="24"/>
        </w:rPr>
        <w:t xml:space="preserve">Les thermophiles : </w:t>
      </w:r>
      <w:r>
        <w:rPr>
          <w:rFonts w:ascii="Times New Roman" w:hAnsi="Times New Roman" w:cs="Times New Roman"/>
          <w:color w:val="000000"/>
          <w:sz w:val="24"/>
          <w:szCs w:val="24"/>
        </w:rPr>
        <w:t>température optimale entre 50 et 60 °C.</w:t>
      </w:r>
    </w:p>
    <w:p w:rsidR="00581698" w:rsidRDefault="00581698" w:rsidP="00EF365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00B150"/>
          <w:sz w:val="24"/>
          <w:szCs w:val="24"/>
        </w:rPr>
        <w:t>Les hyperthermophiles :</w:t>
      </w:r>
      <w:r w:rsidR="00660D9F">
        <w:rPr>
          <w:rFonts w:ascii="Times New Roman" w:hAnsi="Times New Roman" w:cs="Times New Roman"/>
          <w:b/>
          <w:bCs/>
          <w:color w:val="00B150"/>
          <w:sz w:val="24"/>
          <w:szCs w:val="24"/>
        </w:rPr>
        <w:t xml:space="preserve"> </w:t>
      </w:r>
      <w:r>
        <w:rPr>
          <w:rFonts w:ascii="Times New Roman" w:hAnsi="Times New Roman" w:cs="Times New Roman"/>
          <w:color w:val="000000"/>
          <w:sz w:val="24"/>
          <w:szCs w:val="24"/>
        </w:rPr>
        <w:t>ont une température optimale de croissance entre 70 °C et</w:t>
      </w:r>
    </w:p>
    <w:p w:rsidR="00E55D58" w:rsidRDefault="00581698" w:rsidP="00EF365B">
      <w:pPr>
        <w:tabs>
          <w:tab w:val="left" w:pos="3938"/>
        </w:tabs>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110°C.</w:t>
      </w:r>
    </w:p>
    <w:p w:rsidR="00581698" w:rsidRPr="00E55D58" w:rsidRDefault="00E55D58" w:rsidP="00EF365B">
      <w:pPr>
        <w:tabs>
          <w:tab w:val="left" w:pos="3938"/>
        </w:tabs>
        <w:autoSpaceDE w:val="0"/>
        <w:autoSpaceDN w:val="0"/>
        <w:adjustRightInd w:val="0"/>
        <w:spacing w:after="0" w:line="276" w:lineRule="auto"/>
        <w:jc w:val="both"/>
        <w:rPr>
          <w:rFonts w:ascii="Times New Roman" w:hAnsi="Times New Roman" w:cs="Times New Roman"/>
          <w:b/>
          <w:bCs/>
          <w:color w:val="000000"/>
          <w:sz w:val="24"/>
          <w:szCs w:val="24"/>
        </w:rPr>
      </w:pPr>
      <w:r w:rsidRPr="00E55D58">
        <w:rPr>
          <w:rFonts w:ascii="Times New Roman" w:hAnsi="Times New Roman" w:cs="Times New Roman"/>
          <w:b/>
          <w:bCs/>
          <w:color w:val="00B0F0"/>
          <w:sz w:val="24"/>
          <w:szCs w:val="24"/>
        </w:rPr>
        <w:t xml:space="preserve">5.2. </w:t>
      </w:r>
      <w:proofErr w:type="gramStart"/>
      <w:r w:rsidRPr="00E55D58">
        <w:rPr>
          <w:rFonts w:ascii="Times New Roman" w:hAnsi="Times New Roman" w:cs="Times New Roman"/>
          <w:b/>
          <w:bCs/>
          <w:color w:val="00B0F0"/>
          <w:sz w:val="24"/>
          <w:szCs w:val="24"/>
        </w:rPr>
        <w:t>pH</w:t>
      </w:r>
      <w:proofErr w:type="gramEnd"/>
      <w:r w:rsidR="00660D9F" w:rsidRPr="00E55D58">
        <w:rPr>
          <w:rFonts w:ascii="Times New Roman" w:hAnsi="Times New Roman" w:cs="Times New Roman"/>
          <w:b/>
          <w:bCs/>
          <w:color w:val="000000"/>
          <w:sz w:val="24"/>
          <w:szCs w:val="24"/>
        </w:rPr>
        <w:tab/>
      </w:r>
    </w:p>
    <w:p w:rsidR="00581698" w:rsidRDefault="00581698" w:rsidP="00EF365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La majorité des bactéries se multiplient préférenti</w:t>
      </w:r>
      <w:r w:rsidR="00660D9F">
        <w:rPr>
          <w:rFonts w:ascii="Times New Roman" w:hAnsi="Times New Roman" w:cs="Times New Roman"/>
          <w:color w:val="000000"/>
          <w:sz w:val="24"/>
          <w:szCs w:val="24"/>
        </w:rPr>
        <w:t xml:space="preserve">ellement à des pH voisins de la </w:t>
      </w:r>
      <w:r>
        <w:rPr>
          <w:rFonts w:ascii="Times New Roman" w:hAnsi="Times New Roman" w:cs="Times New Roman"/>
          <w:color w:val="000000"/>
          <w:sz w:val="24"/>
          <w:szCs w:val="24"/>
        </w:rPr>
        <w:t xml:space="preserve">neutralité </w:t>
      </w:r>
      <w:r>
        <w:rPr>
          <w:rFonts w:ascii="Times New Roman" w:hAnsi="Times New Roman" w:cs="Times New Roman"/>
          <w:b/>
          <w:bCs/>
          <w:color w:val="000000"/>
          <w:sz w:val="24"/>
          <w:szCs w:val="24"/>
        </w:rPr>
        <w:t>(6,5 à 7,5)</w:t>
      </w:r>
      <w:r>
        <w:rPr>
          <w:rFonts w:ascii="Times New Roman" w:hAnsi="Times New Roman" w:cs="Times New Roman"/>
          <w:color w:val="000000"/>
          <w:sz w:val="24"/>
          <w:szCs w:val="24"/>
        </w:rPr>
        <w:t>, mais elles sont capables de croître</w:t>
      </w:r>
      <w:r w:rsidR="00660D9F">
        <w:rPr>
          <w:rFonts w:ascii="Times New Roman" w:hAnsi="Times New Roman" w:cs="Times New Roman"/>
          <w:color w:val="000000"/>
          <w:sz w:val="24"/>
          <w:szCs w:val="24"/>
        </w:rPr>
        <w:t xml:space="preserve"> dans une large gamme de pH. On </w:t>
      </w:r>
      <w:r>
        <w:rPr>
          <w:rFonts w:ascii="Times New Roman" w:hAnsi="Times New Roman" w:cs="Times New Roman"/>
          <w:color w:val="000000"/>
          <w:sz w:val="24"/>
          <w:szCs w:val="24"/>
        </w:rPr>
        <w:t>distingue :</w:t>
      </w:r>
    </w:p>
    <w:p w:rsidR="00581698" w:rsidRDefault="00581698" w:rsidP="00EF365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00B150"/>
          <w:sz w:val="24"/>
          <w:szCs w:val="24"/>
        </w:rPr>
        <w:t xml:space="preserve">Les acidophiles : </w:t>
      </w:r>
      <w:r>
        <w:rPr>
          <w:rFonts w:ascii="Times New Roman" w:hAnsi="Times New Roman" w:cs="Times New Roman"/>
          <w:color w:val="000000"/>
          <w:sz w:val="24"/>
          <w:szCs w:val="24"/>
        </w:rPr>
        <w:t>préfèrent un pH acide. C'est le c</w:t>
      </w:r>
      <w:r w:rsidR="00660D9F">
        <w:rPr>
          <w:rFonts w:ascii="Times New Roman" w:hAnsi="Times New Roman" w:cs="Times New Roman"/>
          <w:color w:val="000000"/>
          <w:sz w:val="24"/>
          <w:szCs w:val="24"/>
        </w:rPr>
        <w:t xml:space="preserve">as des lactobacilles dont le pH </w:t>
      </w:r>
      <w:r>
        <w:rPr>
          <w:rFonts w:ascii="Times New Roman" w:hAnsi="Times New Roman" w:cs="Times New Roman"/>
          <w:color w:val="000000"/>
          <w:sz w:val="24"/>
          <w:szCs w:val="24"/>
        </w:rPr>
        <w:t xml:space="preserve">optimal est de </w:t>
      </w:r>
      <w:r>
        <w:rPr>
          <w:rFonts w:ascii="Times New Roman" w:hAnsi="Times New Roman" w:cs="Times New Roman"/>
          <w:b/>
          <w:bCs/>
          <w:color w:val="000000"/>
          <w:sz w:val="24"/>
          <w:szCs w:val="24"/>
        </w:rPr>
        <w:t>6</w:t>
      </w:r>
      <w:r>
        <w:rPr>
          <w:rFonts w:ascii="Times New Roman" w:hAnsi="Times New Roman" w:cs="Times New Roman"/>
          <w:color w:val="000000"/>
          <w:sz w:val="24"/>
          <w:szCs w:val="24"/>
        </w:rPr>
        <w:t xml:space="preserve">. </w:t>
      </w:r>
      <w:proofErr w:type="spellStart"/>
      <w:r>
        <w:rPr>
          <w:rFonts w:ascii="Times New Roman" w:hAnsi="Times New Roman" w:cs="Times New Roman"/>
          <w:i/>
          <w:iCs/>
          <w:color w:val="000000"/>
          <w:sz w:val="24"/>
          <w:szCs w:val="24"/>
        </w:rPr>
        <w:t>Thermoplasmaacidophilum</w:t>
      </w:r>
      <w:r>
        <w:rPr>
          <w:rFonts w:ascii="Times New Roman" w:hAnsi="Times New Roman" w:cs="Times New Roman"/>
          <w:color w:val="000000"/>
          <w:sz w:val="24"/>
          <w:szCs w:val="24"/>
        </w:rPr>
        <w:t>a</w:t>
      </w:r>
      <w:proofErr w:type="spellEnd"/>
      <w:r>
        <w:rPr>
          <w:rFonts w:ascii="Times New Roman" w:hAnsi="Times New Roman" w:cs="Times New Roman"/>
          <w:color w:val="000000"/>
          <w:sz w:val="24"/>
          <w:szCs w:val="24"/>
        </w:rPr>
        <w:t xml:space="preserve"> un pH optimal entre </w:t>
      </w:r>
      <w:r>
        <w:rPr>
          <w:rFonts w:ascii="Times New Roman" w:hAnsi="Times New Roman" w:cs="Times New Roman"/>
          <w:b/>
          <w:bCs/>
          <w:color w:val="000000"/>
          <w:sz w:val="24"/>
          <w:szCs w:val="24"/>
        </w:rPr>
        <w:t>0,8 et 3</w:t>
      </w:r>
      <w:r>
        <w:rPr>
          <w:rFonts w:ascii="Times New Roman" w:hAnsi="Times New Roman" w:cs="Times New Roman"/>
          <w:color w:val="000000"/>
          <w:sz w:val="24"/>
          <w:szCs w:val="24"/>
        </w:rPr>
        <w:t>.</w:t>
      </w:r>
    </w:p>
    <w:p w:rsidR="00581698" w:rsidRPr="00660D9F" w:rsidRDefault="00581698" w:rsidP="00EF365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00B150"/>
          <w:sz w:val="24"/>
          <w:szCs w:val="24"/>
        </w:rPr>
        <w:t xml:space="preserve">Les </w:t>
      </w:r>
      <w:proofErr w:type="spellStart"/>
      <w:r>
        <w:rPr>
          <w:rFonts w:ascii="Times New Roman" w:hAnsi="Times New Roman" w:cs="Times New Roman"/>
          <w:b/>
          <w:bCs/>
          <w:color w:val="00B150"/>
          <w:sz w:val="24"/>
          <w:szCs w:val="24"/>
        </w:rPr>
        <w:t>alcalophile</w:t>
      </w:r>
      <w:proofErr w:type="spellEnd"/>
      <w:r>
        <w:rPr>
          <w:rFonts w:ascii="Times New Roman" w:hAnsi="Times New Roman" w:cs="Times New Roman"/>
          <w:b/>
          <w:bCs/>
          <w:color w:val="00B150"/>
          <w:sz w:val="24"/>
          <w:szCs w:val="24"/>
        </w:rPr>
        <w:t xml:space="preserve"> : </w:t>
      </w:r>
      <w:r>
        <w:rPr>
          <w:rFonts w:ascii="Times New Roman" w:hAnsi="Times New Roman" w:cs="Times New Roman"/>
          <w:color w:val="000000"/>
          <w:sz w:val="24"/>
          <w:szCs w:val="24"/>
        </w:rPr>
        <w:t xml:space="preserve">préfèrent des pH alcalins. Ainsi, le pH optimal est de </w:t>
      </w:r>
      <w:r>
        <w:rPr>
          <w:rFonts w:ascii="Times New Roman" w:hAnsi="Times New Roman" w:cs="Times New Roman"/>
          <w:b/>
          <w:bCs/>
          <w:color w:val="000000"/>
          <w:sz w:val="24"/>
          <w:szCs w:val="24"/>
        </w:rPr>
        <w:t xml:space="preserve">9 </w:t>
      </w:r>
      <w:r w:rsidR="00660D9F">
        <w:rPr>
          <w:rFonts w:ascii="Times New Roman" w:hAnsi="Times New Roman" w:cs="Times New Roman"/>
          <w:color w:val="000000"/>
          <w:sz w:val="24"/>
          <w:szCs w:val="24"/>
        </w:rPr>
        <w:t xml:space="preserve">pour la </w:t>
      </w:r>
      <w:r>
        <w:rPr>
          <w:rFonts w:ascii="Times New Roman" w:hAnsi="Times New Roman" w:cs="Times New Roman"/>
          <w:color w:val="000000"/>
          <w:sz w:val="24"/>
          <w:szCs w:val="24"/>
        </w:rPr>
        <w:t xml:space="preserve">multiplication de </w:t>
      </w:r>
      <w:proofErr w:type="spellStart"/>
      <w:r>
        <w:rPr>
          <w:rFonts w:ascii="Times New Roman" w:hAnsi="Times New Roman" w:cs="Times New Roman"/>
          <w:i/>
          <w:iCs/>
          <w:color w:val="000000"/>
          <w:sz w:val="24"/>
          <w:szCs w:val="24"/>
        </w:rPr>
        <w:t>Vibriocholerae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i/>
          <w:iCs/>
          <w:color w:val="000000"/>
          <w:sz w:val="24"/>
          <w:szCs w:val="24"/>
        </w:rPr>
        <w:t>Alkaliphilustransvaalensis</w:t>
      </w:r>
      <w:proofErr w:type="spellEnd"/>
      <w:r w:rsidR="00EF365B">
        <w:rPr>
          <w:rFonts w:ascii="Times New Roman" w:hAnsi="Times New Roman" w:cs="Times New Roman"/>
          <w:i/>
          <w:iCs/>
          <w:color w:val="000000"/>
          <w:sz w:val="24"/>
          <w:szCs w:val="24"/>
        </w:rPr>
        <w:t xml:space="preserve"> </w:t>
      </w:r>
      <w:r>
        <w:rPr>
          <w:rFonts w:ascii="Times New Roman" w:hAnsi="Times New Roman" w:cs="Times New Roman"/>
          <w:color w:val="000000"/>
          <w:sz w:val="24"/>
          <w:szCs w:val="24"/>
        </w:rPr>
        <w:t>es</w:t>
      </w:r>
      <w:r w:rsidR="00660D9F">
        <w:rPr>
          <w:rFonts w:ascii="Times New Roman" w:hAnsi="Times New Roman" w:cs="Times New Roman"/>
          <w:color w:val="000000"/>
          <w:sz w:val="24"/>
          <w:szCs w:val="24"/>
        </w:rPr>
        <w:t xml:space="preserve">t capable de croître à un pH de </w:t>
      </w:r>
      <w:r>
        <w:rPr>
          <w:rFonts w:ascii="Times New Roman" w:hAnsi="Times New Roman" w:cs="Times New Roman"/>
          <w:b/>
          <w:bCs/>
          <w:color w:val="000000"/>
          <w:sz w:val="24"/>
          <w:szCs w:val="24"/>
        </w:rPr>
        <w:t>12,5.</w:t>
      </w:r>
    </w:p>
    <w:p w:rsidR="00581698" w:rsidRDefault="00581698" w:rsidP="00EF365B">
      <w:pPr>
        <w:autoSpaceDE w:val="0"/>
        <w:autoSpaceDN w:val="0"/>
        <w:adjustRightInd w:val="0"/>
        <w:spacing w:after="0" w:line="276" w:lineRule="auto"/>
        <w:jc w:val="both"/>
        <w:rPr>
          <w:rFonts w:ascii="Times New Roman" w:hAnsi="Times New Roman" w:cs="Times New Roman"/>
          <w:b/>
          <w:bCs/>
          <w:color w:val="00B1F1"/>
          <w:sz w:val="24"/>
          <w:szCs w:val="24"/>
        </w:rPr>
      </w:pPr>
      <w:r>
        <w:rPr>
          <w:rFonts w:ascii="Times New Roman" w:hAnsi="Times New Roman" w:cs="Times New Roman"/>
          <w:b/>
          <w:bCs/>
          <w:color w:val="00B1F1"/>
          <w:sz w:val="24"/>
          <w:szCs w:val="24"/>
        </w:rPr>
        <w:t>5.3. Pression :</w:t>
      </w:r>
    </w:p>
    <w:p w:rsidR="00581698" w:rsidRDefault="00581698" w:rsidP="00EF365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00B150"/>
          <w:sz w:val="24"/>
          <w:szCs w:val="24"/>
        </w:rPr>
        <w:t>Les bactéries barophiles</w:t>
      </w:r>
      <w:r w:rsidR="00E55D58">
        <w:rPr>
          <w:rFonts w:ascii="Times New Roman" w:hAnsi="Times New Roman" w:cs="Times New Roman"/>
          <w:b/>
          <w:bCs/>
          <w:color w:val="00B150"/>
          <w:sz w:val="24"/>
          <w:szCs w:val="24"/>
        </w:rPr>
        <w:t xml:space="preserve"> </w:t>
      </w:r>
      <w:r>
        <w:rPr>
          <w:rFonts w:ascii="Times New Roman" w:hAnsi="Times New Roman" w:cs="Times New Roman"/>
          <w:color w:val="000000"/>
          <w:sz w:val="24"/>
          <w:szCs w:val="24"/>
        </w:rPr>
        <w:t xml:space="preserve">(du grec </w:t>
      </w:r>
      <w:proofErr w:type="spellStart"/>
      <w:proofErr w:type="gramStart"/>
      <w:r>
        <w:rPr>
          <w:rFonts w:ascii="Times New Roman" w:hAnsi="Times New Roman" w:cs="Times New Roman"/>
          <w:i/>
          <w:iCs/>
          <w:color w:val="000000"/>
          <w:sz w:val="24"/>
          <w:szCs w:val="24"/>
        </w:rPr>
        <w:t>baros</w:t>
      </w:r>
      <w:proofErr w:type="spellEnd"/>
      <w:r>
        <w:rPr>
          <w:rFonts w:ascii="Times New Roman" w:hAnsi="Times New Roman" w:cs="Times New Roman"/>
          <w:i/>
          <w:iCs/>
          <w:color w:val="000000"/>
          <w:sz w:val="24"/>
          <w:szCs w:val="24"/>
        </w:rPr>
        <w:t xml:space="preserve"> </w:t>
      </w:r>
      <w:r>
        <w:rPr>
          <w:rFonts w:ascii="Times New Roman" w:hAnsi="Times New Roman" w:cs="Times New Roman"/>
          <w:color w:val="000000"/>
          <w:sz w:val="24"/>
          <w:szCs w:val="24"/>
        </w:rPr>
        <w:t>)</w:t>
      </w:r>
      <w:proofErr w:type="gramEnd"/>
      <w:r>
        <w:rPr>
          <w:rFonts w:ascii="Times New Roman" w:hAnsi="Times New Roman" w:cs="Times New Roman"/>
          <w:color w:val="000000"/>
          <w:sz w:val="24"/>
          <w:szCs w:val="24"/>
        </w:rPr>
        <w:t xml:space="preserve">, ont une </w:t>
      </w:r>
      <w:r w:rsidR="00660D9F">
        <w:rPr>
          <w:rFonts w:ascii="Times New Roman" w:hAnsi="Times New Roman" w:cs="Times New Roman"/>
          <w:color w:val="000000"/>
          <w:sz w:val="24"/>
          <w:szCs w:val="24"/>
        </w:rPr>
        <w:t xml:space="preserve">la croissance optimale dans une </w:t>
      </w:r>
      <w:r>
        <w:rPr>
          <w:rFonts w:ascii="Times New Roman" w:hAnsi="Times New Roman" w:cs="Times New Roman"/>
          <w:color w:val="000000"/>
          <w:sz w:val="24"/>
          <w:szCs w:val="24"/>
        </w:rPr>
        <w:t xml:space="preserve">atmosphère dont la pression est supérieure à la pression atmosphérique. Ce sont </w:t>
      </w:r>
      <w:r w:rsidR="00660D9F">
        <w:rPr>
          <w:rFonts w:ascii="Times New Roman" w:hAnsi="Times New Roman" w:cs="Times New Roman"/>
          <w:color w:val="000000"/>
          <w:sz w:val="24"/>
          <w:szCs w:val="24"/>
        </w:rPr>
        <w:t xml:space="preserve">les bactéries </w:t>
      </w:r>
      <w:r>
        <w:rPr>
          <w:rFonts w:ascii="Times New Roman" w:hAnsi="Times New Roman" w:cs="Times New Roman"/>
          <w:color w:val="000000"/>
          <w:sz w:val="24"/>
          <w:szCs w:val="24"/>
        </w:rPr>
        <w:t>des eaux profondes des mers et des océans.</w:t>
      </w:r>
    </w:p>
    <w:p w:rsidR="00581698" w:rsidRDefault="00581698" w:rsidP="00EF365B">
      <w:pPr>
        <w:autoSpaceDE w:val="0"/>
        <w:autoSpaceDN w:val="0"/>
        <w:adjustRightInd w:val="0"/>
        <w:spacing w:after="0" w:line="276" w:lineRule="auto"/>
        <w:jc w:val="both"/>
        <w:rPr>
          <w:rFonts w:ascii="Times New Roman" w:hAnsi="Times New Roman" w:cs="Times New Roman"/>
          <w:b/>
          <w:bCs/>
          <w:color w:val="00B1F1"/>
          <w:sz w:val="24"/>
          <w:szCs w:val="24"/>
        </w:rPr>
      </w:pPr>
      <w:r>
        <w:rPr>
          <w:rFonts w:ascii="Times New Roman" w:hAnsi="Times New Roman" w:cs="Times New Roman"/>
          <w:b/>
          <w:bCs/>
          <w:color w:val="00B1F1"/>
          <w:sz w:val="24"/>
          <w:szCs w:val="24"/>
        </w:rPr>
        <w:t>5.4. Pression osmotique :</w:t>
      </w:r>
    </w:p>
    <w:p w:rsidR="00581698" w:rsidRDefault="00581698" w:rsidP="00EF365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Les bactéries sont peu sensibles aux variations de pr</w:t>
      </w:r>
      <w:r w:rsidR="00660D9F">
        <w:rPr>
          <w:rFonts w:ascii="Times New Roman" w:hAnsi="Times New Roman" w:cs="Times New Roman"/>
          <w:color w:val="000000"/>
          <w:sz w:val="24"/>
          <w:szCs w:val="24"/>
        </w:rPr>
        <w:t xml:space="preserve">ession osmotique car elles sont </w:t>
      </w:r>
      <w:r>
        <w:rPr>
          <w:rFonts w:ascii="Times New Roman" w:hAnsi="Times New Roman" w:cs="Times New Roman"/>
          <w:b/>
          <w:bCs/>
          <w:color w:val="000000"/>
          <w:sz w:val="24"/>
          <w:szCs w:val="24"/>
        </w:rPr>
        <w:t xml:space="preserve">protégées par leur paroi. </w:t>
      </w:r>
      <w:r>
        <w:rPr>
          <w:rFonts w:ascii="Times New Roman" w:hAnsi="Times New Roman" w:cs="Times New Roman"/>
          <w:color w:val="000000"/>
          <w:sz w:val="24"/>
          <w:szCs w:val="24"/>
        </w:rPr>
        <w:t>A l’inverse des Mycoplasmes.</w:t>
      </w:r>
    </w:p>
    <w:p w:rsidR="00581698" w:rsidRDefault="00581698" w:rsidP="00EF365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Selon leur sensibilité à la pression osmotique, o</w:t>
      </w:r>
      <w:r w:rsidR="00660D9F">
        <w:rPr>
          <w:rFonts w:ascii="Times New Roman" w:hAnsi="Times New Roman" w:cs="Times New Roman"/>
          <w:color w:val="000000"/>
          <w:sz w:val="24"/>
          <w:szCs w:val="24"/>
        </w:rPr>
        <w:t xml:space="preserve">n distingue trois catégories de </w:t>
      </w:r>
      <w:r>
        <w:rPr>
          <w:rFonts w:ascii="Times New Roman" w:hAnsi="Times New Roman" w:cs="Times New Roman"/>
          <w:color w:val="000000"/>
          <w:sz w:val="24"/>
          <w:szCs w:val="24"/>
        </w:rPr>
        <w:t>bactéries.</w:t>
      </w:r>
    </w:p>
    <w:p w:rsidR="00581698" w:rsidRDefault="00581698" w:rsidP="00EF365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00B150"/>
          <w:sz w:val="24"/>
          <w:szCs w:val="24"/>
        </w:rPr>
        <w:t xml:space="preserve">Les bactéries non-halophiles </w:t>
      </w:r>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NaCl</w:t>
      </w:r>
      <w:proofErr w:type="spellEnd"/>
      <w:r>
        <w:rPr>
          <w:rFonts w:ascii="Times New Roman" w:hAnsi="Times New Roman" w:cs="Times New Roman"/>
          <w:color w:val="000000"/>
          <w:sz w:val="24"/>
          <w:szCs w:val="24"/>
        </w:rPr>
        <w:t xml:space="preserve"> est inférieure à 0,2 M.</w:t>
      </w:r>
    </w:p>
    <w:p w:rsidR="00581698" w:rsidRPr="00EF365B" w:rsidRDefault="00581698" w:rsidP="00EF365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00B150"/>
          <w:sz w:val="24"/>
          <w:szCs w:val="24"/>
        </w:rPr>
        <w:t xml:space="preserve">Les espèces halophiles </w:t>
      </w:r>
      <w:r>
        <w:rPr>
          <w:rFonts w:ascii="Times New Roman" w:hAnsi="Times New Roman" w:cs="Times New Roman"/>
          <w:color w:val="00B150"/>
          <w:sz w:val="24"/>
          <w:szCs w:val="24"/>
        </w:rPr>
        <w:t xml:space="preserve">: </w:t>
      </w:r>
      <w:proofErr w:type="spellStart"/>
      <w:r>
        <w:rPr>
          <w:rFonts w:ascii="Times New Roman" w:hAnsi="Times New Roman" w:cs="Times New Roman"/>
          <w:color w:val="000000"/>
          <w:sz w:val="24"/>
          <w:szCs w:val="24"/>
        </w:rPr>
        <w:t>NaCl</w:t>
      </w:r>
      <w:proofErr w:type="spellEnd"/>
      <w:r>
        <w:rPr>
          <w:rFonts w:ascii="Times New Roman" w:hAnsi="Times New Roman" w:cs="Times New Roman"/>
          <w:color w:val="000000"/>
          <w:sz w:val="24"/>
          <w:szCs w:val="24"/>
        </w:rPr>
        <w:t xml:space="preserve"> supérieure à 0,2 M pour les moins halophiles à 5,2 M</w:t>
      </w:r>
      <w:r w:rsidR="00EF365B">
        <w:rPr>
          <w:rFonts w:ascii="Times New Roman" w:hAnsi="Times New Roman" w:cs="Times New Roman"/>
          <w:color w:val="000000"/>
          <w:sz w:val="24"/>
          <w:szCs w:val="24"/>
        </w:rPr>
        <w:t xml:space="preserve"> </w:t>
      </w:r>
      <w:r>
        <w:rPr>
          <w:rFonts w:ascii="Times New Roman" w:hAnsi="Times New Roman" w:cs="Times New Roman"/>
          <w:color w:val="000000"/>
          <w:sz w:val="24"/>
          <w:szCs w:val="24"/>
        </w:rPr>
        <w:t>pour les plus halophiles</w:t>
      </w:r>
      <w:r>
        <w:rPr>
          <w:rFonts w:ascii="Times New Roman" w:hAnsi="Times New Roman" w:cs="Times New Roman"/>
          <w:i/>
          <w:iCs/>
          <w:color w:val="000000"/>
          <w:sz w:val="24"/>
          <w:szCs w:val="24"/>
        </w:rPr>
        <w:t>.</w:t>
      </w:r>
    </w:p>
    <w:p w:rsidR="00581698" w:rsidRDefault="00581698" w:rsidP="00EF365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00B150"/>
          <w:sz w:val="24"/>
          <w:szCs w:val="24"/>
        </w:rPr>
        <w:t xml:space="preserve">Les espèces halotolérantes : </w:t>
      </w:r>
      <w:r>
        <w:rPr>
          <w:rFonts w:ascii="Times New Roman" w:hAnsi="Times New Roman" w:cs="Times New Roman"/>
          <w:color w:val="000000"/>
          <w:sz w:val="24"/>
          <w:szCs w:val="24"/>
        </w:rPr>
        <w:t xml:space="preserve">Ils tolèrent 7.5 à 15% de </w:t>
      </w:r>
      <w:proofErr w:type="spellStart"/>
      <w:r>
        <w:rPr>
          <w:rFonts w:ascii="Times New Roman" w:hAnsi="Times New Roman" w:cs="Times New Roman"/>
          <w:color w:val="000000"/>
          <w:sz w:val="24"/>
          <w:szCs w:val="24"/>
        </w:rPr>
        <w:t>NaCl</w:t>
      </w:r>
      <w:proofErr w:type="spellEnd"/>
      <w:r>
        <w:rPr>
          <w:rFonts w:ascii="Times New Roman" w:hAnsi="Times New Roman" w:cs="Times New Roman"/>
          <w:color w:val="000000"/>
          <w:sz w:val="24"/>
          <w:szCs w:val="24"/>
        </w:rPr>
        <w:t>.</w:t>
      </w:r>
    </w:p>
    <w:p w:rsidR="00581698" w:rsidRDefault="00581698" w:rsidP="00EF365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C10000"/>
          <w:sz w:val="24"/>
          <w:szCs w:val="24"/>
        </w:rPr>
        <w:t xml:space="preserve">Les </w:t>
      </w:r>
      <w:proofErr w:type="spellStart"/>
      <w:r>
        <w:rPr>
          <w:rFonts w:ascii="Times New Roman" w:hAnsi="Times New Roman" w:cs="Times New Roman"/>
          <w:b/>
          <w:bCs/>
          <w:color w:val="C10000"/>
          <w:sz w:val="24"/>
          <w:szCs w:val="24"/>
        </w:rPr>
        <w:t>osmophiles</w:t>
      </w:r>
      <w:proofErr w:type="spellEnd"/>
      <w:r w:rsidR="00660D9F">
        <w:rPr>
          <w:rFonts w:ascii="Times New Roman" w:hAnsi="Times New Roman" w:cs="Times New Roman"/>
          <w:b/>
          <w:bCs/>
          <w:color w:val="C10000"/>
          <w:sz w:val="24"/>
          <w:szCs w:val="24"/>
        </w:rPr>
        <w:t xml:space="preserve"> </w:t>
      </w:r>
      <w:r>
        <w:rPr>
          <w:rFonts w:ascii="Times New Roman" w:hAnsi="Times New Roman" w:cs="Times New Roman"/>
          <w:color w:val="000000"/>
          <w:sz w:val="24"/>
          <w:szCs w:val="24"/>
        </w:rPr>
        <w:t>se multiplient en présence de grandes concentrations de sucre.</w:t>
      </w:r>
    </w:p>
    <w:p w:rsidR="00581698" w:rsidRDefault="00581698" w:rsidP="00EF365B">
      <w:pPr>
        <w:autoSpaceDE w:val="0"/>
        <w:autoSpaceDN w:val="0"/>
        <w:adjustRightInd w:val="0"/>
        <w:spacing w:after="0" w:line="276" w:lineRule="auto"/>
        <w:jc w:val="both"/>
        <w:rPr>
          <w:rFonts w:ascii="Times New Roman" w:hAnsi="Times New Roman" w:cs="Times New Roman"/>
          <w:b/>
          <w:bCs/>
          <w:color w:val="00B1F1"/>
          <w:sz w:val="24"/>
          <w:szCs w:val="24"/>
        </w:rPr>
      </w:pPr>
      <w:r>
        <w:rPr>
          <w:rFonts w:ascii="Times New Roman" w:hAnsi="Times New Roman" w:cs="Times New Roman"/>
          <w:b/>
          <w:bCs/>
          <w:color w:val="00B1F1"/>
          <w:sz w:val="24"/>
          <w:szCs w:val="24"/>
        </w:rPr>
        <w:lastRenderedPageBreak/>
        <w:t>5.5. Besoins gazeux :</w:t>
      </w:r>
    </w:p>
    <w:p w:rsidR="00581698" w:rsidRDefault="00581698" w:rsidP="00EF365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00B150"/>
          <w:sz w:val="24"/>
          <w:szCs w:val="24"/>
        </w:rPr>
        <w:t xml:space="preserve">Les anaérobies facultatifs </w:t>
      </w:r>
      <w:r>
        <w:rPr>
          <w:rFonts w:ascii="Times New Roman" w:hAnsi="Times New Roman" w:cs="Times New Roman"/>
          <w:color w:val="000000"/>
          <w:sz w:val="24"/>
          <w:szCs w:val="24"/>
        </w:rPr>
        <w:t>peuvent croitre en ab</w:t>
      </w:r>
      <w:r w:rsidR="00E55D58">
        <w:rPr>
          <w:rFonts w:ascii="Times New Roman" w:hAnsi="Times New Roman" w:cs="Times New Roman"/>
          <w:color w:val="000000"/>
          <w:sz w:val="24"/>
          <w:szCs w:val="24"/>
        </w:rPr>
        <w:t xml:space="preserve">sence ou en présence d’oxygène. </w:t>
      </w:r>
      <w:r>
        <w:rPr>
          <w:rFonts w:ascii="Times New Roman" w:hAnsi="Times New Roman" w:cs="Times New Roman"/>
          <w:color w:val="000000"/>
          <w:sz w:val="24"/>
          <w:szCs w:val="24"/>
        </w:rPr>
        <w:t>Mais leurs croissance est maximale en présence de ce dernie</w:t>
      </w:r>
      <w:r w:rsidR="00E55D58">
        <w:rPr>
          <w:rFonts w:ascii="Times New Roman" w:hAnsi="Times New Roman" w:cs="Times New Roman"/>
          <w:color w:val="000000"/>
          <w:sz w:val="24"/>
          <w:szCs w:val="24"/>
        </w:rPr>
        <w:t xml:space="preserve">r (Production d’ATP élevée). En </w:t>
      </w:r>
      <w:r>
        <w:rPr>
          <w:rFonts w:ascii="Times New Roman" w:hAnsi="Times New Roman" w:cs="Times New Roman"/>
          <w:color w:val="000000"/>
          <w:sz w:val="24"/>
          <w:szCs w:val="24"/>
        </w:rPr>
        <w:t>absence d’oxygène, elle utilise la fermentation ou la respira</w:t>
      </w:r>
      <w:r w:rsidR="00E55D58">
        <w:rPr>
          <w:rFonts w:ascii="Times New Roman" w:hAnsi="Times New Roman" w:cs="Times New Roman"/>
          <w:color w:val="000000"/>
          <w:sz w:val="24"/>
          <w:szCs w:val="24"/>
        </w:rPr>
        <w:t xml:space="preserve">tion anaérobie pour produire de </w:t>
      </w:r>
      <w:r>
        <w:rPr>
          <w:rFonts w:ascii="Times New Roman" w:hAnsi="Times New Roman" w:cs="Times New Roman"/>
          <w:color w:val="000000"/>
          <w:sz w:val="24"/>
          <w:szCs w:val="24"/>
        </w:rPr>
        <w:t xml:space="preserve">l’énergie. C’est le cas </w:t>
      </w:r>
      <w:r>
        <w:rPr>
          <w:rFonts w:ascii="Times New Roman,BoldItalic" w:hAnsi="Times New Roman,BoldItalic" w:cs="Times New Roman,BoldItalic"/>
          <w:b/>
          <w:bCs/>
          <w:i/>
          <w:iCs/>
          <w:color w:val="000000"/>
          <w:sz w:val="24"/>
          <w:szCs w:val="24"/>
        </w:rPr>
        <w:t>d’E. coli</w:t>
      </w:r>
      <w:r>
        <w:rPr>
          <w:rFonts w:ascii="Times New Roman" w:hAnsi="Times New Roman" w:cs="Times New Roman"/>
          <w:color w:val="000000"/>
          <w:sz w:val="24"/>
          <w:szCs w:val="24"/>
        </w:rPr>
        <w:t>.</w:t>
      </w:r>
    </w:p>
    <w:p w:rsidR="00581698" w:rsidRPr="00E55D58" w:rsidRDefault="00581698" w:rsidP="00EF365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00B150"/>
          <w:sz w:val="24"/>
          <w:szCs w:val="24"/>
        </w:rPr>
        <w:t xml:space="preserve">Les anaérobies stricts : </w:t>
      </w:r>
      <w:r>
        <w:rPr>
          <w:rFonts w:ascii="Times New Roman" w:hAnsi="Times New Roman" w:cs="Times New Roman"/>
          <w:color w:val="000000"/>
          <w:sz w:val="24"/>
          <w:szCs w:val="24"/>
        </w:rPr>
        <w:t>n’ont aucune enzyme capable de neutra</w:t>
      </w:r>
      <w:r w:rsidR="00E55D58">
        <w:rPr>
          <w:rFonts w:ascii="Times New Roman" w:hAnsi="Times New Roman" w:cs="Times New Roman"/>
          <w:color w:val="000000"/>
          <w:sz w:val="24"/>
          <w:szCs w:val="24"/>
        </w:rPr>
        <w:t xml:space="preserve">liser les formes </w:t>
      </w:r>
      <w:r>
        <w:rPr>
          <w:rFonts w:ascii="Times New Roman" w:hAnsi="Times New Roman" w:cs="Times New Roman"/>
          <w:color w:val="000000"/>
          <w:sz w:val="24"/>
          <w:szCs w:val="24"/>
        </w:rPr>
        <w:t>toxiques de l’oxygène. Leur croissance doit se fair</w:t>
      </w:r>
      <w:r w:rsidR="00E55D58">
        <w:rPr>
          <w:rFonts w:ascii="Times New Roman" w:hAnsi="Times New Roman" w:cs="Times New Roman"/>
          <w:color w:val="000000"/>
          <w:sz w:val="24"/>
          <w:szCs w:val="24"/>
        </w:rPr>
        <w:t xml:space="preserve">e dans une atmosphère dépourvue </w:t>
      </w:r>
      <w:r>
        <w:rPr>
          <w:rFonts w:ascii="Times New Roman" w:hAnsi="Times New Roman" w:cs="Times New Roman"/>
          <w:color w:val="000000"/>
          <w:sz w:val="24"/>
          <w:szCs w:val="24"/>
        </w:rPr>
        <w:t xml:space="preserve">d’oxygène. C’est le cas de </w:t>
      </w:r>
      <w:r>
        <w:rPr>
          <w:rFonts w:ascii="Times New Roman" w:hAnsi="Times New Roman" w:cs="Times New Roman"/>
          <w:b/>
          <w:bCs/>
          <w:i/>
          <w:iCs/>
          <w:color w:val="000000"/>
          <w:sz w:val="24"/>
          <w:szCs w:val="24"/>
        </w:rPr>
        <w:t>Clostridium</w:t>
      </w:r>
      <w:r>
        <w:rPr>
          <w:rFonts w:ascii="Times New Roman" w:hAnsi="Times New Roman" w:cs="Times New Roman"/>
          <w:b/>
          <w:bCs/>
          <w:color w:val="000000"/>
          <w:sz w:val="24"/>
          <w:szCs w:val="24"/>
        </w:rPr>
        <w:t>.</w:t>
      </w:r>
    </w:p>
    <w:p w:rsidR="00581698" w:rsidRPr="00E55D58" w:rsidRDefault="00581698" w:rsidP="00EF365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00B150"/>
          <w:sz w:val="24"/>
          <w:szCs w:val="24"/>
        </w:rPr>
        <w:t xml:space="preserve">Les anaérobies aérotolérants : </w:t>
      </w:r>
      <w:r>
        <w:rPr>
          <w:rFonts w:ascii="Times New Roman" w:hAnsi="Times New Roman" w:cs="Times New Roman"/>
          <w:color w:val="000000"/>
          <w:sz w:val="24"/>
          <w:szCs w:val="24"/>
        </w:rPr>
        <w:t>n’utilisent pas l’oxygè</w:t>
      </w:r>
      <w:r w:rsidR="00E55D58">
        <w:rPr>
          <w:rFonts w:ascii="Times New Roman" w:hAnsi="Times New Roman" w:cs="Times New Roman"/>
          <w:color w:val="000000"/>
          <w:sz w:val="24"/>
          <w:szCs w:val="24"/>
        </w:rPr>
        <w:t xml:space="preserve">ne pour leur croissance mais ce </w:t>
      </w:r>
      <w:r>
        <w:rPr>
          <w:rFonts w:ascii="Times New Roman" w:hAnsi="Times New Roman" w:cs="Times New Roman"/>
          <w:color w:val="000000"/>
          <w:sz w:val="24"/>
          <w:szCs w:val="24"/>
        </w:rPr>
        <w:t xml:space="preserve">gaz n’a aucun effet sur elles. C’est le cas des </w:t>
      </w:r>
      <w:r>
        <w:rPr>
          <w:rFonts w:ascii="Times New Roman" w:hAnsi="Times New Roman" w:cs="Times New Roman"/>
          <w:b/>
          <w:bCs/>
          <w:color w:val="000000"/>
          <w:sz w:val="24"/>
          <w:szCs w:val="24"/>
        </w:rPr>
        <w:t>Lactobacilles.</w:t>
      </w:r>
    </w:p>
    <w:p w:rsidR="00581698" w:rsidRDefault="00581698" w:rsidP="00EF365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b/>
          <w:bCs/>
          <w:color w:val="00B150"/>
          <w:sz w:val="24"/>
          <w:szCs w:val="24"/>
        </w:rPr>
        <w:t xml:space="preserve">Les </w:t>
      </w:r>
      <w:proofErr w:type="spellStart"/>
      <w:r>
        <w:rPr>
          <w:rFonts w:ascii="Times New Roman" w:hAnsi="Times New Roman" w:cs="Times New Roman"/>
          <w:b/>
          <w:bCs/>
          <w:color w:val="00B150"/>
          <w:sz w:val="24"/>
          <w:szCs w:val="24"/>
        </w:rPr>
        <w:t>microaérophiles</w:t>
      </w:r>
      <w:proofErr w:type="spellEnd"/>
      <w:r>
        <w:rPr>
          <w:rFonts w:ascii="Times New Roman" w:hAnsi="Times New Roman" w:cs="Times New Roman"/>
          <w:b/>
          <w:bCs/>
          <w:color w:val="00B150"/>
          <w:sz w:val="24"/>
          <w:szCs w:val="24"/>
        </w:rPr>
        <w:t xml:space="preserve"> :</w:t>
      </w:r>
      <w:r w:rsidR="00E55D58">
        <w:rPr>
          <w:rFonts w:ascii="Times New Roman" w:hAnsi="Times New Roman" w:cs="Times New Roman"/>
          <w:b/>
          <w:bCs/>
          <w:color w:val="00B150"/>
          <w:sz w:val="24"/>
          <w:szCs w:val="24"/>
        </w:rPr>
        <w:t xml:space="preserve"> </w:t>
      </w:r>
      <w:r>
        <w:rPr>
          <w:rFonts w:ascii="Times New Roman" w:hAnsi="Times New Roman" w:cs="Times New Roman"/>
          <w:color w:val="000000"/>
          <w:sz w:val="24"/>
          <w:szCs w:val="24"/>
        </w:rPr>
        <w:t>qui ont besoin d’oxygène, mai</w:t>
      </w:r>
      <w:r w:rsidR="00E55D58">
        <w:rPr>
          <w:rFonts w:ascii="Times New Roman" w:hAnsi="Times New Roman" w:cs="Times New Roman"/>
          <w:color w:val="000000"/>
          <w:sz w:val="24"/>
          <w:szCs w:val="24"/>
        </w:rPr>
        <w:t xml:space="preserve">s à une proportion inférieure à </w:t>
      </w:r>
      <w:r>
        <w:rPr>
          <w:rFonts w:ascii="Times New Roman" w:hAnsi="Times New Roman" w:cs="Times New Roman"/>
          <w:color w:val="000000"/>
          <w:sz w:val="24"/>
          <w:szCs w:val="24"/>
        </w:rPr>
        <w:t>celle de l’air.</w:t>
      </w:r>
    </w:p>
    <w:p w:rsidR="00581698" w:rsidRDefault="00581698" w:rsidP="00EF365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Enfin, </w:t>
      </w:r>
      <w:r>
        <w:rPr>
          <w:rFonts w:ascii="Times New Roman" w:hAnsi="Times New Roman" w:cs="Times New Roman"/>
          <w:color w:val="00B150"/>
          <w:sz w:val="24"/>
          <w:szCs w:val="24"/>
        </w:rPr>
        <w:t xml:space="preserve">les </w:t>
      </w:r>
      <w:proofErr w:type="spellStart"/>
      <w:r>
        <w:rPr>
          <w:rFonts w:ascii="Times New Roman" w:hAnsi="Times New Roman" w:cs="Times New Roman"/>
          <w:b/>
          <w:bCs/>
          <w:color w:val="00B150"/>
          <w:sz w:val="24"/>
          <w:szCs w:val="24"/>
        </w:rPr>
        <w:t>capnophiles</w:t>
      </w:r>
      <w:proofErr w:type="spellEnd"/>
      <w:r>
        <w:rPr>
          <w:rFonts w:ascii="Times New Roman" w:hAnsi="Times New Roman" w:cs="Times New Roman"/>
          <w:b/>
          <w:bCs/>
          <w:color w:val="00B150"/>
          <w:sz w:val="24"/>
          <w:szCs w:val="24"/>
        </w:rPr>
        <w:t xml:space="preserve"> :</w:t>
      </w:r>
      <w:r w:rsidR="00E55D58">
        <w:rPr>
          <w:rFonts w:ascii="Times New Roman" w:hAnsi="Times New Roman" w:cs="Times New Roman"/>
          <w:b/>
          <w:bCs/>
          <w:color w:val="00B150"/>
          <w:sz w:val="24"/>
          <w:szCs w:val="24"/>
        </w:rPr>
        <w:t xml:space="preserve"> </w:t>
      </w:r>
      <w:r>
        <w:rPr>
          <w:rFonts w:ascii="Times New Roman" w:hAnsi="Times New Roman" w:cs="Times New Roman"/>
          <w:color w:val="000000"/>
          <w:sz w:val="24"/>
          <w:szCs w:val="24"/>
        </w:rPr>
        <w:t>qui exigent la présence de concentration très élevées de CO2</w:t>
      </w:r>
    </w:p>
    <w:p w:rsidR="00581698" w:rsidRDefault="00581698" w:rsidP="00EF365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(10 à 30 fois supérieures à celle de l’air). Ces bactéries p</w:t>
      </w:r>
      <w:r w:rsidR="00E55D58">
        <w:rPr>
          <w:rFonts w:ascii="Times New Roman" w:hAnsi="Times New Roman" w:cs="Times New Roman"/>
          <w:color w:val="000000"/>
          <w:sz w:val="24"/>
          <w:szCs w:val="24"/>
        </w:rPr>
        <w:t xml:space="preserve">oussent à l’intérieur des hôtes </w:t>
      </w:r>
      <w:r>
        <w:rPr>
          <w:rFonts w:ascii="Times New Roman" w:hAnsi="Times New Roman" w:cs="Times New Roman"/>
          <w:color w:val="000000"/>
          <w:sz w:val="24"/>
          <w:szCs w:val="24"/>
        </w:rPr>
        <w:t xml:space="preserve">(humain ou animaux). C’est le cas de </w:t>
      </w:r>
      <w:proofErr w:type="spellStart"/>
      <w:r>
        <w:rPr>
          <w:rFonts w:ascii="Times New Roman" w:hAnsi="Times New Roman" w:cs="Times New Roman"/>
          <w:i/>
          <w:iCs/>
          <w:color w:val="000000"/>
          <w:sz w:val="24"/>
          <w:szCs w:val="24"/>
        </w:rPr>
        <w:t>Helicobacterpylori</w:t>
      </w:r>
      <w:proofErr w:type="spellEnd"/>
      <w:r>
        <w:rPr>
          <w:rFonts w:ascii="Times New Roman" w:hAnsi="Times New Roman" w:cs="Times New Roman"/>
          <w:color w:val="000000"/>
          <w:sz w:val="24"/>
          <w:szCs w:val="24"/>
        </w:rPr>
        <w:t>;</w:t>
      </w:r>
    </w:p>
    <w:p w:rsidR="00E55D58" w:rsidRDefault="00E55D58" w:rsidP="00EF365B">
      <w:pPr>
        <w:autoSpaceDE w:val="0"/>
        <w:autoSpaceDN w:val="0"/>
        <w:adjustRightInd w:val="0"/>
        <w:spacing w:after="0" w:line="276" w:lineRule="auto"/>
        <w:rPr>
          <w:rFonts w:ascii="Times New Roman" w:hAnsi="Times New Roman" w:cs="Times New Roman"/>
          <w:color w:val="000000"/>
          <w:sz w:val="24"/>
          <w:szCs w:val="24"/>
        </w:rPr>
      </w:pPr>
    </w:p>
    <w:p w:rsidR="00EF365B" w:rsidRPr="00EF365B" w:rsidRDefault="00EF365B" w:rsidP="00EF365B">
      <w:pPr>
        <w:autoSpaceDE w:val="0"/>
        <w:autoSpaceDN w:val="0"/>
        <w:adjustRightInd w:val="0"/>
        <w:spacing w:after="0" w:line="276" w:lineRule="auto"/>
        <w:jc w:val="center"/>
        <w:rPr>
          <w:rFonts w:asciiTheme="majorBidi" w:hAnsiTheme="majorBidi" w:cstheme="majorBidi"/>
          <w:b/>
          <w:bCs/>
          <w:sz w:val="28"/>
          <w:szCs w:val="28"/>
        </w:rPr>
      </w:pPr>
      <w:r w:rsidRPr="00EF365B">
        <w:rPr>
          <w:rFonts w:asciiTheme="majorBidi" w:hAnsiTheme="majorBidi" w:cstheme="majorBidi"/>
          <w:b/>
          <w:bCs/>
          <w:color w:val="7030A0"/>
          <w:sz w:val="28"/>
          <w:szCs w:val="28"/>
        </w:rPr>
        <w:t>L’identification des microorganismes :</w:t>
      </w:r>
    </w:p>
    <w:p w:rsidR="00E55D58" w:rsidRPr="00EF365B" w:rsidRDefault="00EF365B" w:rsidP="00EF365B">
      <w:pPr>
        <w:pStyle w:val="Paragraphedeliste"/>
        <w:numPr>
          <w:ilvl w:val="0"/>
          <w:numId w:val="2"/>
        </w:numPr>
        <w:autoSpaceDE w:val="0"/>
        <w:autoSpaceDN w:val="0"/>
        <w:adjustRightInd w:val="0"/>
        <w:spacing w:after="0" w:line="276" w:lineRule="auto"/>
        <w:rPr>
          <w:rFonts w:asciiTheme="majorBidi" w:hAnsiTheme="majorBidi" w:cstheme="majorBidi"/>
          <w:b/>
          <w:bCs/>
          <w:color w:val="002060"/>
          <w:sz w:val="24"/>
          <w:szCs w:val="24"/>
        </w:rPr>
      </w:pPr>
      <w:r w:rsidRPr="00EF365B">
        <w:rPr>
          <w:rFonts w:asciiTheme="majorBidi" w:hAnsiTheme="majorBidi" w:cstheme="majorBidi"/>
          <w:b/>
          <w:bCs/>
          <w:color w:val="002060"/>
          <w:sz w:val="24"/>
          <w:szCs w:val="24"/>
        </w:rPr>
        <w:t>Isolement sur milieux sélectifs</w:t>
      </w:r>
    </w:p>
    <w:p w:rsidR="00E55D58" w:rsidRPr="00EF365B" w:rsidRDefault="00E55D58" w:rsidP="00EF365B">
      <w:pPr>
        <w:autoSpaceDE w:val="0"/>
        <w:autoSpaceDN w:val="0"/>
        <w:adjustRightInd w:val="0"/>
        <w:spacing w:after="0" w:line="276" w:lineRule="auto"/>
        <w:rPr>
          <w:rFonts w:asciiTheme="majorBidi" w:hAnsiTheme="majorBidi" w:cstheme="majorBidi"/>
          <w:sz w:val="24"/>
          <w:szCs w:val="24"/>
        </w:rPr>
      </w:pPr>
      <w:r w:rsidRPr="00EF365B">
        <w:rPr>
          <w:rFonts w:asciiTheme="majorBidi" w:hAnsiTheme="majorBidi" w:cstheme="majorBidi"/>
          <w:sz w:val="24"/>
          <w:szCs w:val="24"/>
        </w:rPr>
        <w:t>Un milieu de culture est dit sélectif pour une espèce microbienne lorsque seules les exigences</w:t>
      </w:r>
      <w:r w:rsidR="00EF365B" w:rsidRPr="00EF365B">
        <w:rPr>
          <w:rFonts w:asciiTheme="majorBidi" w:hAnsiTheme="majorBidi" w:cstheme="majorBidi"/>
          <w:sz w:val="24"/>
          <w:szCs w:val="24"/>
        </w:rPr>
        <w:t xml:space="preserve"> </w:t>
      </w:r>
      <w:r w:rsidRPr="00EF365B">
        <w:rPr>
          <w:rFonts w:asciiTheme="majorBidi" w:hAnsiTheme="majorBidi" w:cstheme="majorBidi"/>
          <w:sz w:val="24"/>
          <w:szCs w:val="24"/>
        </w:rPr>
        <w:t>nutritives et les conditions de développement spécifiques de cette espèce sont satisfaites. En modifiant</w:t>
      </w:r>
      <w:r w:rsidR="00EF365B" w:rsidRPr="00EF365B">
        <w:rPr>
          <w:rFonts w:asciiTheme="majorBidi" w:hAnsiTheme="majorBidi" w:cstheme="majorBidi"/>
          <w:sz w:val="24"/>
          <w:szCs w:val="24"/>
        </w:rPr>
        <w:t xml:space="preserve"> </w:t>
      </w:r>
      <w:r w:rsidRPr="00EF365B">
        <w:rPr>
          <w:rFonts w:asciiTheme="majorBidi" w:hAnsiTheme="majorBidi" w:cstheme="majorBidi"/>
          <w:sz w:val="24"/>
          <w:szCs w:val="24"/>
        </w:rPr>
        <w:t>différents facteurs, il est donc possible d’orienter un milieu pour que la croissance d’une espèce</w:t>
      </w:r>
      <w:r w:rsidR="00EF365B" w:rsidRPr="00EF365B">
        <w:rPr>
          <w:rFonts w:asciiTheme="majorBidi" w:hAnsiTheme="majorBidi" w:cstheme="majorBidi"/>
          <w:sz w:val="24"/>
          <w:szCs w:val="24"/>
        </w:rPr>
        <w:t xml:space="preserve"> </w:t>
      </w:r>
      <w:r w:rsidRPr="00EF365B">
        <w:rPr>
          <w:rFonts w:asciiTheme="majorBidi" w:hAnsiTheme="majorBidi" w:cstheme="majorBidi"/>
          <w:sz w:val="24"/>
          <w:szCs w:val="24"/>
        </w:rPr>
        <w:t>de bactérie soit favorisée et que les autres voient leur développement inhibé. Les paramètres</w:t>
      </w:r>
      <w:r w:rsidR="00EF365B" w:rsidRPr="00EF365B">
        <w:rPr>
          <w:rFonts w:asciiTheme="majorBidi" w:hAnsiTheme="majorBidi" w:cstheme="majorBidi"/>
          <w:sz w:val="24"/>
          <w:szCs w:val="24"/>
        </w:rPr>
        <w:t xml:space="preserve"> </w:t>
      </w:r>
      <w:r w:rsidRPr="00EF365B">
        <w:rPr>
          <w:rFonts w:asciiTheme="majorBidi" w:hAnsiTheme="majorBidi" w:cstheme="majorBidi"/>
          <w:sz w:val="24"/>
          <w:szCs w:val="24"/>
        </w:rPr>
        <w:t>à moduler sont la température d’incubation, le pH, la source nutritive (carbone, azote…), la présence</w:t>
      </w:r>
      <w:r w:rsidR="00EF365B" w:rsidRPr="00EF365B">
        <w:rPr>
          <w:rFonts w:asciiTheme="majorBidi" w:hAnsiTheme="majorBidi" w:cstheme="majorBidi"/>
          <w:sz w:val="24"/>
          <w:szCs w:val="24"/>
        </w:rPr>
        <w:t xml:space="preserve"> </w:t>
      </w:r>
      <w:r w:rsidRPr="00EF365B">
        <w:rPr>
          <w:rFonts w:asciiTheme="majorBidi" w:hAnsiTheme="majorBidi" w:cstheme="majorBidi"/>
          <w:sz w:val="24"/>
          <w:szCs w:val="24"/>
        </w:rPr>
        <w:t>d’antibiotiques (</w:t>
      </w:r>
      <w:proofErr w:type="spellStart"/>
      <w:r w:rsidRPr="00EF365B">
        <w:rPr>
          <w:rFonts w:asciiTheme="majorBidi" w:hAnsiTheme="majorBidi" w:cstheme="majorBidi"/>
          <w:sz w:val="24"/>
          <w:szCs w:val="24"/>
        </w:rPr>
        <w:t>actidione</w:t>
      </w:r>
      <w:proofErr w:type="spellEnd"/>
      <w:r w:rsidRPr="00EF365B">
        <w:rPr>
          <w:rFonts w:asciiTheme="majorBidi" w:hAnsiTheme="majorBidi" w:cstheme="majorBidi"/>
          <w:sz w:val="24"/>
          <w:szCs w:val="24"/>
        </w:rPr>
        <w:t>, bacitracine…) ou d’antiseptiques (</w:t>
      </w:r>
      <w:proofErr w:type="spellStart"/>
      <w:r w:rsidRPr="00EF365B">
        <w:rPr>
          <w:rFonts w:asciiTheme="majorBidi" w:hAnsiTheme="majorBidi" w:cstheme="majorBidi"/>
          <w:sz w:val="24"/>
          <w:szCs w:val="24"/>
        </w:rPr>
        <w:t>berberine</w:t>
      </w:r>
      <w:proofErr w:type="spellEnd"/>
      <w:r w:rsidRPr="00EF365B">
        <w:rPr>
          <w:rFonts w:asciiTheme="majorBidi" w:hAnsiTheme="majorBidi" w:cstheme="majorBidi"/>
          <w:sz w:val="24"/>
          <w:szCs w:val="24"/>
        </w:rPr>
        <w:t>, sélénite de sodium…).</w:t>
      </w:r>
    </w:p>
    <w:p w:rsidR="00E55D58" w:rsidRPr="00EF365B" w:rsidRDefault="00EF365B" w:rsidP="00EF365B">
      <w:pPr>
        <w:pStyle w:val="Paragraphedeliste"/>
        <w:numPr>
          <w:ilvl w:val="0"/>
          <w:numId w:val="2"/>
        </w:numPr>
        <w:autoSpaceDE w:val="0"/>
        <w:autoSpaceDN w:val="0"/>
        <w:adjustRightInd w:val="0"/>
        <w:spacing w:after="0" w:line="276" w:lineRule="auto"/>
        <w:rPr>
          <w:rFonts w:asciiTheme="majorBidi" w:hAnsiTheme="majorBidi" w:cstheme="majorBidi"/>
          <w:b/>
          <w:bCs/>
          <w:sz w:val="24"/>
          <w:szCs w:val="24"/>
        </w:rPr>
      </w:pPr>
      <w:r w:rsidRPr="00EF365B">
        <w:rPr>
          <w:rFonts w:asciiTheme="majorBidi" w:hAnsiTheme="majorBidi" w:cstheme="majorBidi"/>
          <w:b/>
          <w:bCs/>
          <w:color w:val="002060"/>
          <w:sz w:val="24"/>
          <w:szCs w:val="24"/>
        </w:rPr>
        <w:t>Tests biochimiques</w:t>
      </w:r>
    </w:p>
    <w:p w:rsidR="00E55D58" w:rsidRPr="00EF365B" w:rsidRDefault="00E55D58" w:rsidP="00EF365B">
      <w:pPr>
        <w:autoSpaceDE w:val="0"/>
        <w:autoSpaceDN w:val="0"/>
        <w:adjustRightInd w:val="0"/>
        <w:spacing w:after="0" w:line="276" w:lineRule="auto"/>
        <w:rPr>
          <w:rFonts w:asciiTheme="majorBidi" w:hAnsiTheme="majorBidi" w:cstheme="majorBidi"/>
          <w:sz w:val="24"/>
          <w:szCs w:val="24"/>
        </w:rPr>
      </w:pPr>
      <w:r w:rsidRPr="00EF365B">
        <w:rPr>
          <w:rFonts w:asciiTheme="majorBidi" w:hAnsiTheme="majorBidi" w:cstheme="majorBidi"/>
          <w:sz w:val="24"/>
          <w:szCs w:val="24"/>
        </w:rPr>
        <w:t>Ces tests permettent l’identification de caractères morphologiques et métaboliques, parmi lesquels : la</w:t>
      </w:r>
      <w:r w:rsidR="00EF365B" w:rsidRPr="00EF365B">
        <w:rPr>
          <w:rFonts w:asciiTheme="majorBidi" w:hAnsiTheme="majorBidi" w:cstheme="majorBidi"/>
          <w:sz w:val="24"/>
          <w:szCs w:val="24"/>
        </w:rPr>
        <w:t xml:space="preserve"> </w:t>
      </w:r>
      <w:r w:rsidRPr="00EF365B">
        <w:rPr>
          <w:rFonts w:asciiTheme="majorBidi" w:hAnsiTheme="majorBidi" w:cstheme="majorBidi"/>
          <w:sz w:val="24"/>
          <w:szCs w:val="24"/>
        </w:rPr>
        <w:t>forme, la structure des parois, la présence de flagelles, les voies d’utilisation du glucose (fermentative ou</w:t>
      </w:r>
      <w:r w:rsidR="00EF365B" w:rsidRPr="00EF365B">
        <w:rPr>
          <w:rFonts w:asciiTheme="majorBidi" w:hAnsiTheme="majorBidi" w:cstheme="majorBidi"/>
          <w:sz w:val="24"/>
          <w:szCs w:val="24"/>
        </w:rPr>
        <w:t xml:space="preserve"> </w:t>
      </w:r>
      <w:r w:rsidRPr="00EF365B">
        <w:rPr>
          <w:rFonts w:asciiTheme="majorBidi" w:hAnsiTheme="majorBidi" w:cstheme="majorBidi"/>
          <w:sz w:val="24"/>
          <w:szCs w:val="24"/>
        </w:rPr>
        <w:t>oxydative), le type respiratoire (aérobie stricte, anaérobie facultative...), les sources carbonées et azotées</w:t>
      </w:r>
      <w:r w:rsidR="00EF365B" w:rsidRPr="00EF365B">
        <w:rPr>
          <w:rFonts w:asciiTheme="majorBidi" w:hAnsiTheme="majorBidi" w:cstheme="majorBidi"/>
          <w:sz w:val="24"/>
          <w:szCs w:val="24"/>
        </w:rPr>
        <w:t xml:space="preserve"> </w:t>
      </w:r>
      <w:r w:rsidRPr="00EF365B">
        <w:rPr>
          <w:rFonts w:asciiTheme="majorBidi" w:hAnsiTheme="majorBidi" w:cstheme="majorBidi"/>
          <w:sz w:val="24"/>
          <w:szCs w:val="24"/>
        </w:rPr>
        <w:t>utilisées et les systèmes enzymatiques caractéristiques (oxydase, catalase, nitrate réductase…). En travail de</w:t>
      </w:r>
      <w:r w:rsidR="00EF365B" w:rsidRPr="00EF365B">
        <w:rPr>
          <w:rFonts w:asciiTheme="majorBidi" w:hAnsiTheme="majorBidi" w:cstheme="majorBidi"/>
          <w:sz w:val="24"/>
          <w:szCs w:val="24"/>
        </w:rPr>
        <w:t xml:space="preserve"> </w:t>
      </w:r>
      <w:r w:rsidRPr="00EF365B">
        <w:rPr>
          <w:rFonts w:asciiTheme="majorBidi" w:hAnsiTheme="majorBidi" w:cstheme="majorBidi"/>
          <w:sz w:val="24"/>
          <w:szCs w:val="24"/>
        </w:rPr>
        <w:t>routine, cinq tests suffisent pour identifier avec certitude la bactérie étudiée, mais il est nécessaire au préalable</w:t>
      </w:r>
      <w:r w:rsidR="00EF365B" w:rsidRPr="00EF365B">
        <w:rPr>
          <w:rFonts w:asciiTheme="majorBidi" w:hAnsiTheme="majorBidi" w:cstheme="majorBidi"/>
          <w:sz w:val="24"/>
          <w:szCs w:val="24"/>
        </w:rPr>
        <w:t xml:space="preserve"> </w:t>
      </w:r>
      <w:r w:rsidRPr="00EF365B">
        <w:rPr>
          <w:rFonts w:asciiTheme="majorBidi" w:hAnsiTheme="majorBidi" w:cstheme="majorBidi"/>
          <w:sz w:val="24"/>
          <w:szCs w:val="24"/>
        </w:rPr>
        <w:t>d’avoir une idée de sa nature pour réaliser les tests adéquats. Cette difficulté a été levée par l’apparition de</w:t>
      </w:r>
      <w:r w:rsidR="00EF365B" w:rsidRPr="00EF365B">
        <w:rPr>
          <w:rFonts w:asciiTheme="majorBidi" w:hAnsiTheme="majorBidi" w:cstheme="majorBidi"/>
          <w:sz w:val="24"/>
          <w:szCs w:val="24"/>
        </w:rPr>
        <w:t xml:space="preserve"> </w:t>
      </w:r>
      <w:r w:rsidRPr="00EF365B">
        <w:rPr>
          <w:rFonts w:asciiTheme="majorBidi" w:hAnsiTheme="majorBidi" w:cstheme="majorBidi"/>
          <w:sz w:val="24"/>
          <w:szCs w:val="24"/>
        </w:rPr>
        <w:t>galeries de tests biochimiques miniaturisés.</w:t>
      </w:r>
    </w:p>
    <w:p w:rsidR="00CE5578" w:rsidRDefault="00CE5578" w:rsidP="00CE5578">
      <w:pPr>
        <w:autoSpaceDE w:val="0"/>
        <w:autoSpaceDN w:val="0"/>
        <w:adjustRightInd w:val="0"/>
        <w:spacing w:after="0" w:line="240" w:lineRule="auto"/>
        <w:jc w:val="center"/>
        <w:rPr>
          <w:rFonts w:ascii="Times New Roman" w:hAnsi="Times New Roman" w:cs="Times New Roman"/>
          <w:b/>
          <w:bCs/>
          <w:color w:val="7030A0"/>
          <w:sz w:val="28"/>
          <w:szCs w:val="28"/>
        </w:rPr>
      </w:pPr>
    </w:p>
    <w:p w:rsidR="00CE5578" w:rsidRDefault="00CE5578" w:rsidP="00CE5578">
      <w:pPr>
        <w:autoSpaceDE w:val="0"/>
        <w:autoSpaceDN w:val="0"/>
        <w:adjustRightInd w:val="0"/>
        <w:spacing w:after="0" w:line="240" w:lineRule="auto"/>
        <w:jc w:val="center"/>
        <w:rPr>
          <w:rFonts w:ascii="Times New Roman" w:hAnsi="Times New Roman" w:cs="Times New Roman"/>
          <w:b/>
          <w:bCs/>
          <w:color w:val="7030A0"/>
          <w:sz w:val="28"/>
          <w:szCs w:val="28"/>
        </w:rPr>
      </w:pPr>
    </w:p>
    <w:p w:rsidR="00CE5578" w:rsidRDefault="00CE5578" w:rsidP="00CE5578">
      <w:pPr>
        <w:autoSpaceDE w:val="0"/>
        <w:autoSpaceDN w:val="0"/>
        <w:adjustRightInd w:val="0"/>
        <w:spacing w:after="0" w:line="240" w:lineRule="auto"/>
        <w:jc w:val="center"/>
        <w:rPr>
          <w:rFonts w:ascii="Times New Roman" w:hAnsi="Times New Roman" w:cs="Times New Roman"/>
          <w:b/>
          <w:bCs/>
          <w:color w:val="7030A0"/>
          <w:sz w:val="28"/>
          <w:szCs w:val="28"/>
        </w:rPr>
      </w:pPr>
    </w:p>
    <w:p w:rsidR="00CE5578" w:rsidRDefault="00CE5578" w:rsidP="00CE5578">
      <w:pPr>
        <w:autoSpaceDE w:val="0"/>
        <w:autoSpaceDN w:val="0"/>
        <w:adjustRightInd w:val="0"/>
        <w:spacing w:after="0" w:line="240" w:lineRule="auto"/>
        <w:jc w:val="center"/>
        <w:rPr>
          <w:rFonts w:ascii="Times New Roman" w:hAnsi="Times New Roman" w:cs="Times New Roman"/>
          <w:b/>
          <w:bCs/>
          <w:color w:val="7030A0"/>
          <w:sz w:val="28"/>
          <w:szCs w:val="28"/>
        </w:rPr>
      </w:pPr>
    </w:p>
    <w:p w:rsidR="00CE5578" w:rsidRDefault="00CE5578" w:rsidP="00CE5578">
      <w:pPr>
        <w:autoSpaceDE w:val="0"/>
        <w:autoSpaceDN w:val="0"/>
        <w:adjustRightInd w:val="0"/>
        <w:spacing w:after="0" w:line="240" w:lineRule="auto"/>
        <w:jc w:val="center"/>
        <w:rPr>
          <w:rFonts w:ascii="Times New Roman" w:hAnsi="Times New Roman" w:cs="Times New Roman"/>
          <w:b/>
          <w:bCs/>
          <w:color w:val="7030A0"/>
          <w:sz w:val="28"/>
          <w:szCs w:val="28"/>
        </w:rPr>
      </w:pPr>
    </w:p>
    <w:p w:rsidR="00CE5578" w:rsidRDefault="00CE5578" w:rsidP="00CE5578">
      <w:pPr>
        <w:autoSpaceDE w:val="0"/>
        <w:autoSpaceDN w:val="0"/>
        <w:adjustRightInd w:val="0"/>
        <w:spacing w:after="0" w:line="240" w:lineRule="auto"/>
        <w:jc w:val="center"/>
        <w:rPr>
          <w:rFonts w:ascii="Times New Roman" w:hAnsi="Times New Roman" w:cs="Times New Roman"/>
          <w:b/>
          <w:bCs/>
          <w:color w:val="7030A0"/>
          <w:sz w:val="28"/>
          <w:szCs w:val="28"/>
        </w:rPr>
      </w:pPr>
    </w:p>
    <w:p w:rsidR="00CE5578" w:rsidRDefault="00CE5578" w:rsidP="00CE5578">
      <w:pPr>
        <w:autoSpaceDE w:val="0"/>
        <w:autoSpaceDN w:val="0"/>
        <w:adjustRightInd w:val="0"/>
        <w:spacing w:after="0" w:line="240" w:lineRule="auto"/>
        <w:jc w:val="center"/>
        <w:rPr>
          <w:rFonts w:ascii="Times New Roman" w:hAnsi="Times New Roman" w:cs="Times New Roman"/>
          <w:b/>
          <w:bCs/>
          <w:color w:val="7030A0"/>
          <w:sz w:val="28"/>
          <w:szCs w:val="28"/>
        </w:rPr>
      </w:pPr>
    </w:p>
    <w:p w:rsidR="00E55D58" w:rsidRPr="00AC7C6A" w:rsidRDefault="00CE5578" w:rsidP="00AC7C6A">
      <w:pPr>
        <w:autoSpaceDE w:val="0"/>
        <w:autoSpaceDN w:val="0"/>
        <w:adjustRightInd w:val="0"/>
        <w:spacing w:after="0" w:line="276" w:lineRule="auto"/>
        <w:jc w:val="center"/>
        <w:rPr>
          <w:rFonts w:ascii="Times New Roman" w:hAnsi="Times New Roman" w:cs="Times New Roman"/>
          <w:b/>
          <w:bCs/>
          <w:color w:val="7030A0"/>
          <w:sz w:val="28"/>
          <w:szCs w:val="28"/>
        </w:rPr>
      </w:pPr>
      <w:r w:rsidRPr="00AC7C6A">
        <w:rPr>
          <w:rFonts w:ascii="Times New Roman" w:hAnsi="Times New Roman" w:cs="Times New Roman"/>
          <w:b/>
          <w:bCs/>
          <w:color w:val="7030A0"/>
          <w:sz w:val="28"/>
          <w:szCs w:val="28"/>
        </w:rPr>
        <w:lastRenderedPageBreak/>
        <w:t>Virologie</w:t>
      </w:r>
    </w:p>
    <w:p w:rsidR="00AC7C6A" w:rsidRPr="00AC7C6A" w:rsidRDefault="00AC7C6A" w:rsidP="00AC7C6A">
      <w:pPr>
        <w:pStyle w:val="Paragraphedeliste"/>
        <w:numPr>
          <w:ilvl w:val="0"/>
          <w:numId w:val="3"/>
        </w:numPr>
        <w:spacing w:line="276" w:lineRule="auto"/>
        <w:jc w:val="both"/>
        <w:rPr>
          <w:rFonts w:asciiTheme="majorBidi" w:hAnsiTheme="majorBidi" w:cstheme="majorBidi"/>
          <w:b/>
          <w:bCs/>
          <w:color w:val="002060"/>
          <w:sz w:val="24"/>
          <w:szCs w:val="24"/>
        </w:rPr>
      </w:pPr>
      <w:bookmarkStart w:id="0" w:name="_Hlk8685626"/>
      <w:r w:rsidRPr="00AC7C6A">
        <w:rPr>
          <w:rFonts w:asciiTheme="majorBidi" w:hAnsiTheme="majorBidi" w:cstheme="majorBidi"/>
          <w:b/>
          <w:bCs/>
          <w:color w:val="002060"/>
          <w:sz w:val="24"/>
          <w:szCs w:val="24"/>
        </w:rPr>
        <w:t xml:space="preserve">QU'EST-CE QU'UN VIRUS ? </w:t>
      </w:r>
    </w:p>
    <w:p w:rsidR="00AC7C6A" w:rsidRPr="003748DA" w:rsidRDefault="00AC7C6A" w:rsidP="00AC7C6A">
      <w:pPr>
        <w:spacing w:line="276" w:lineRule="auto"/>
        <w:jc w:val="both"/>
        <w:rPr>
          <w:rFonts w:asciiTheme="majorBidi" w:hAnsiTheme="majorBidi" w:cstheme="majorBidi"/>
          <w:sz w:val="24"/>
          <w:szCs w:val="24"/>
        </w:rPr>
      </w:pPr>
      <w:r>
        <w:rPr>
          <w:rFonts w:asciiTheme="majorBidi" w:hAnsiTheme="majorBidi" w:cstheme="majorBidi"/>
          <w:sz w:val="24"/>
          <w:szCs w:val="24"/>
        </w:rPr>
        <w:tab/>
      </w:r>
      <w:r w:rsidRPr="003748DA">
        <w:rPr>
          <w:rFonts w:asciiTheme="majorBidi" w:hAnsiTheme="majorBidi" w:cstheme="majorBidi"/>
          <w:sz w:val="24"/>
          <w:szCs w:val="24"/>
        </w:rPr>
        <w:t xml:space="preserve">C'est un agent infectieux très simple, dont la structure se résume à deux ou trois éléments. Les virus sont donc différents des bactéries ou des parasites, qui sont des cellules procaryotes ou eucaryotes. "Les virus sont les virus", comme le disait André Lwoff, un des pères de la virologie moderne. </w:t>
      </w:r>
    </w:p>
    <w:p w:rsidR="00AC7C6A" w:rsidRPr="00AC7C6A" w:rsidRDefault="00AC7C6A" w:rsidP="00AC7C6A">
      <w:pPr>
        <w:pStyle w:val="Paragraphedeliste"/>
        <w:numPr>
          <w:ilvl w:val="0"/>
          <w:numId w:val="3"/>
        </w:numPr>
        <w:spacing w:line="276" w:lineRule="auto"/>
        <w:jc w:val="both"/>
        <w:rPr>
          <w:rFonts w:asciiTheme="majorBidi" w:hAnsiTheme="majorBidi" w:cstheme="majorBidi"/>
          <w:b/>
          <w:bCs/>
          <w:color w:val="002060"/>
          <w:sz w:val="28"/>
          <w:szCs w:val="28"/>
        </w:rPr>
      </w:pPr>
      <w:r w:rsidRPr="00AC7C6A">
        <w:rPr>
          <w:rFonts w:asciiTheme="majorBidi" w:hAnsiTheme="majorBidi" w:cstheme="majorBidi"/>
          <w:b/>
          <w:bCs/>
          <w:color w:val="002060"/>
          <w:sz w:val="28"/>
          <w:szCs w:val="28"/>
        </w:rPr>
        <w:t xml:space="preserve"> La structure du virus : </w:t>
      </w:r>
    </w:p>
    <w:p w:rsidR="00AC7C6A" w:rsidRPr="003748DA" w:rsidRDefault="00AC7C6A" w:rsidP="00AC7C6A">
      <w:pPr>
        <w:pStyle w:val="Paragraphedeliste"/>
        <w:numPr>
          <w:ilvl w:val="1"/>
          <w:numId w:val="3"/>
        </w:numPr>
        <w:spacing w:line="276" w:lineRule="auto"/>
        <w:jc w:val="both"/>
        <w:rPr>
          <w:rFonts w:asciiTheme="majorBidi" w:hAnsiTheme="majorBidi" w:cstheme="majorBidi"/>
          <w:sz w:val="24"/>
          <w:szCs w:val="24"/>
        </w:rPr>
      </w:pPr>
      <w:r w:rsidRPr="00AC7C6A">
        <w:rPr>
          <w:rFonts w:asciiTheme="majorBidi" w:hAnsiTheme="majorBidi" w:cstheme="majorBidi"/>
          <w:b/>
          <w:bCs/>
          <w:color w:val="385623" w:themeColor="accent6" w:themeShade="80"/>
          <w:sz w:val="24"/>
          <w:szCs w:val="24"/>
        </w:rPr>
        <w:t>Génome </w:t>
      </w:r>
      <w:r w:rsidRPr="003748DA">
        <w:rPr>
          <w:rFonts w:asciiTheme="majorBidi" w:hAnsiTheme="majorBidi" w:cstheme="majorBidi"/>
          <w:sz w:val="24"/>
          <w:szCs w:val="24"/>
        </w:rPr>
        <w:t xml:space="preserve">; Un virus comporte toujours un génome qui est de l’ADN ou de l’ARN. C’est d’ailleurs le premier élément de classification des virus. La connaissance de la nature du génome, ADN ou ARN, intervient aussi pour comprendre les mécanismes de variabilité génétique et le mode d’action de la chimiothérapie antivirale. Ce génome est monocaténaire (à simple brin) ou bicaténaire (à double brin). D'une façon générale, la réplication du génome est beaucoup moins fidèle pour les virus à ARN que pour les virus à ADN. En effet, les ARN polymérases des virus à ARN n’ont pas les mécanismes de détection et de correction d’erreurs de copie des ADN polymérases des virus à ADN. Ainsi, les virus à ARN sont particulièrement sujets aux variations génétiques (HIV, virus de l'hépatite C, par exemple). La taille du génome diffère considérablement pour les virus à ADN (de 3 à 300 </w:t>
      </w:r>
      <w:proofErr w:type="spellStart"/>
      <w:r w:rsidRPr="003748DA">
        <w:rPr>
          <w:rFonts w:asciiTheme="majorBidi" w:hAnsiTheme="majorBidi" w:cstheme="majorBidi"/>
          <w:sz w:val="24"/>
          <w:szCs w:val="24"/>
        </w:rPr>
        <w:t>kpb</w:t>
      </w:r>
      <w:proofErr w:type="spellEnd"/>
      <w:r w:rsidRPr="003748DA">
        <w:rPr>
          <w:rFonts w:asciiTheme="majorBidi" w:hAnsiTheme="majorBidi" w:cstheme="majorBidi"/>
          <w:sz w:val="24"/>
          <w:szCs w:val="24"/>
        </w:rPr>
        <w:t>), alors qu’elle est plus restreinte (de 7 à 30 kb) pour les virus à ARN. La capacité réduite de codage des génomes viraux est souvent compensée par un chevauchement des cadres de lecture et par le phénomène d’épissage des ARN messagers, d’ailleurs découvert initialement chez les adénovirus.</w:t>
      </w:r>
    </w:p>
    <w:p w:rsidR="00AC7C6A" w:rsidRPr="003748DA" w:rsidRDefault="00AC7C6A" w:rsidP="00AC7C6A">
      <w:pPr>
        <w:pStyle w:val="Paragraphedeliste"/>
        <w:numPr>
          <w:ilvl w:val="1"/>
          <w:numId w:val="3"/>
        </w:numPr>
        <w:spacing w:line="276" w:lineRule="auto"/>
        <w:jc w:val="both"/>
        <w:rPr>
          <w:rFonts w:asciiTheme="majorBidi" w:hAnsiTheme="majorBidi" w:cstheme="majorBidi"/>
          <w:sz w:val="24"/>
          <w:szCs w:val="24"/>
        </w:rPr>
      </w:pPr>
      <w:r w:rsidRPr="00AC7C6A">
        <w:rPr>
          <w:rFonts w:asciiTheme="majorBidi" w:hAnsiTheme="majorBidi" w:cstheme="majorBidi"/>
          <w:b/>
          <w:bCs/>
          <w:color w:val="385623" w:themeColor="accent6" w:themeShade="80"/>
          <w:sz w:val="24"/>
          <w:szCs w:val="24"/>
        </w:rPr>
        <w:t>Capside </w:t>
      </w:r>
      <w:r w:rsidRPr="003748DA">
        <w:rPr>
          <w:rFonts w:asciiTheme="majorBidi" w:hAnsiTheme="majorBidi" w:cstheme="majorBidi"/>
          <w:sz w:val="24"/>
          <w:szCs w:val="24"/>
        </w:rPr>
        <w:t xml:space="preserve">: Le génome est empaqueté dans une structure protéique appelée capside qui est très stable et le protège. On appelle nucléocapside l’ensemble formé par la capside et le génome. La nucléocapside a une conformation géométrique qui, selon les virus, est soit hélicoïdale tubulaire, soit polyédrique. Une nucléocapside tubulaire se présente comme un tube enroulé en peloton. Une nucléocapside polyédrique a les axes de symétrie d’un icosaèdre, polyèdre régulier à 12 sommets et 20 faces triangulaires équilatérales.  </w:t>
      </w:r>
    </w:p>
    <w:p w:rsidR="00AC7C6A" w:rsidRPr="003748DA" w:rsidRDefault="00AC7C6A" w:rsidP="00AC7C6A">
      <w:pPr>
        <w:pStyle w:val="Paragraphedeliste"/>
        <w:numPr>
          <w:ilvl w:val="1"/>
          <w:numId w:val="3"/>
        </w:numPr>
        <w:spacing w:line="276" w:lineRule="auto"/>
        <w:jc w:val="both"/>
        <w:rPr>
          <w:rFonts w:asciiTheme="majorBidi" w:hAnsiTheme="majorBidi" w:cstheme="majorBidi"/>
          <w:sz w:val="24"/>
          <w:szCs w:val="24"/>
        </w:rPr>
      </w:pPr>
      <w:r w:rsidRPr="00AC7C6A">
        <w:rPr>
          <w:rFonts w:asciiTheme="majorBidi" w:hAnsiTheme="majorBidi" w:cstheme="majorBidi"/>
          <w:b/>
          <w:bCs/>
          <w:color w:val="385623" w:themeColor="accent6" w:themeShade="80"/>
          <w:sz w:val="24"/>
          <w:szCs w:val="24"/>
        </w:rPr>
        <w:t>Enveloppe </w:t>
      </w:r>
      <w:r w:rsidRPr="003748DA">
        <w:rPr>
          <w:rFonts w:asciiTheme="majorBidi" w:hAnsiTheme="majorBidi" w:cstheme="majorBidi"/>
          <w:sz w:val="24"/>
          <w:szCs w:val="24"/>
        </w:rPr>
        <w:t>: C’est l'élément le plus externe des virus enveloppés. La présence (virus enveloppés) ou l'absence d'enveloppe (virus nus) a un rôle important dans le mode de transmission des maladies virales.  L’enveloppe dérive des membranes cellulaires. En effet, les virus enveloppés, tel que le virus de la grippe, terminent leur multiplication dans la cellule par bourgeonnement à travers une telle membrane, après insertion de glycoprotéines virales dans la bicouche lipidique : le virus est libéré de la cellule par</w:t>
      </w:r>
      <w:r>
        <w:rPr>
          <w:rFonts w:asciiTheme="majorBidi" w:hAnsiTheme="majorBidi" w:cstheme="majorBidi"/>
          <w:sz w:val="24"/>
          <w:szCs w:val="24"/>
        </w:rPr>
        <w:t xml:space="preserve"> </w:t>
      </w:r>
      <w:r w:rsidRPr="003748DA">
        <w:rPr>
          <w:rFonts w:asciiTheme="majorBidi" w:hAnsiTheme="majorBidi" w:cstheme="majorBidi"/>
          <w:sz w:val="24"/>
          <w:szCs w:val="24"/>
        </w:rPr>
        <w:t xml:space="preserve">formation d’une évagination de la membrane, évagination qui va se détacher pour former un virus entier.  </w:t>
      </w:r>
    </w:p>
    <w:p w:rsidR="00AC7C6A" w:rsidRPr="00AC7C6A" w:rsidRDefault="00AC7C6A" w:rsidP="00AC7C6A">
      <w:pPr>
        <w:pStyle w:val="Paragraphedeliste"/>
        <w:numPr>
          <w:ilvl w:val="0"/>
          <w:numId w:val="3"/>
        </w:numPr>
        <w:spacing w:line="276" w:lineRule="auto"/>
        <w:jc w:val="both"/>
        <w:rPr>
          <w:rFonts w:asciiTheme="majorBidi" w:hAnsiTheme="majorBidi" w:cstheme="majorBidi"/>
          <w:color w:val="002060"/>
          <w:sz w:val="28"/>
          <w:szCs w:val="28"/>
        </w:rPr>
      </w:pPr>
      <w:r w:rsidRPr="00AC7C6A">
        <w:rPr>
          <w:rFonts w:asciiTheme="majorBidi" w:hAnsiTheme="majorBidi" w:cstheme="majorBidi"/>
          <w:b/>
          <w:bCs/>
          <w:color w:val="002060"/>
          <w:sz w:val="28"/>
          <w:szCs w:val="28"/>
        </w:rPr>
        <w:t>Classification des virus</w:t>
      </w:r>
      <w:r w:rsidRPr="00AC7C6A">
        <w:rPr>
          <w:rFonts w:asciiTheme="majorBidi" w:hAnsiTheme="majorBidi" w:cstheme="majorBidi"/>
          <w:color w:val="002060"/>
          <w:sz w:val="28"/>
          <w:szCs w:val="28"/>
        </w:rPr>
        <w:t xml:space="preserve"> </w:t>
      </w:r>
      <w:r w:rsidRPr="00AC7C6A">
        <w:rPr>
          <w:rFonts w:asciiTheme="majorBidi" w:hAnsiTheme="majorBidi" w:cstheme="majorBidi"/>
          <w:sz w:val="24"/>
          <w:szCs w:val="24"/>
        </w:rPr>
        <w:t>Elle repose désormais sur la structure des virus et non plus sur leur pouvoir pathogène ou leur taille. Les trois premiers critères de la classification sont, dans l'ordre, la nature de l'acide nucléique du génome (ADN ou ARN), la conformation de la capside (tubulaire ou icosaédrique), et enfin la présence ou l'absence d’enveloppe.</w:t>
      </w:r>
    </w:p>
    <w:p w:rsidR="00AC7C6A" w:rsidRPr="003748DA" w:rsidRDefault="00AC7C6A" w:rsidP="00AC7C6A">
      <w:pPr>
        <w:pStyle w:val="Paragraphedeliste"/>
        <w:spacing w:line="276" w:lineRule="auto"/>
        <w:ind w:left="390"/>
        <w:jc w:val="both"/>
        <w:rPr>
          <w:rFonts w:asciiTheme="majorBidi" w:hAnsiTheme="majorBidi" w:cstheme="majorBidi"/>
          <w:sz w:val="24"/>
          <w:szCs w:val="24"/>
        </w:rPr>
      </w:pPr>
    </w:p>
    <w:p w:rsidR="00AC7C6A" w:rsidRPr="00CE2BB6" w:rsidRDefault="00AC7C6A" w:rsidP="00AC7C6A">
      <w:pPr>
        <w:pStyle w:val="Paragraphedeliste"/>
        <w:numPr>
          <w:ilvl w:val="0"/>
          <w:numId w:val="3"/>
        </w:numPr>
        <w:spacing w:line="276" w:lineRule="auto"/>
        <w:jc w:val="both"/>
        <w:rPr>
          <w:rFonts w:asciiTheme="majorBidi" w:hAnsiTheme="majorBidi" w:cstheme="majorBidi"/>
          <w:b/>
          <w:bCs/>
          <w:sz w:val="28"/>
          <w:szCs w:val="28"/>
        </w:rPr>
      </w:pPr>
      <w:r w:rsidRPr="00CE2BB6">
        <w:rPr>
          <w:rFonts w:asciiTheme="majorBidi" w:hAnsiTheme="majorBidi" w:cstheme="majorBidi"/>
          <w:b/>
          <w:bCs/>
          <w:sz w:val="28"/>
          <w:szCs w:val="28"/>
        </w:rPr>
        <w:lastRenderedPageBreak/>
        <w:t xml:space="preserve"> Etapes de la multiplication d’un virus  </w:t>
      </w:r>
    </w:p>
    <w:p w:rsidR="00AC7C6A" w:rsidRPr="00CE2BB6" w:rsidRDefault="00AC7C6A" w:rsidP="00AC7C6A">
      <w:pPr>
        <w:pStyle w:val="Paragraphedeliste"/>
        <w:spacing w:line="276" w:lineRule="auto"/>
        <w:ind w:left="390"/>
        <w:jc w:val="both"/>
        <w:rPr>
          <w:rFonts w:asciiTheme="majorBidi" w:hAnsiTheme="majorBidi" w:cstheme="majorBidi"/>
          <w:sz w:val="24"/>
          <w:szCs w:val="24"/>
        </w:rPr>
      </w:pPr>
      <w:r w:rsidRPr="003748DA">
        <w:rPr>
          <w:rFonts w:asciiTheme="majorBidi" w:hAnsiTheme="majorBidi" w:cstheme="majorBidi"/>
          <w:sz w:val="24"/>
          <w:szCs w:val="24"/>
        </w:rPr>
        <w:t xml:space="preserve"> </w:t>
      </w:r>
      <w:r>
        <w:rPr>
          <w:rFonts w:asciiTheme="majorBidi" w:hAnsiTheme="majorBidi" w:cstheme="majorBidi"/>
          <w:b/>
          <w:bCs/>
          <w:sz w:val="24"/>
          <w:szCs w:val="24"/>
        </w:rPr>
        <w:t>4.1.</w:t>
      </w:r>
      <w:r w:rsidRPr="003748DA">
        <w:rPr>
          <w:rFonts w:asciiTheme="majorBidi" w:hAnsiTheme="majorBidi" w:cstheme="majorBidi"/>
          <w:b/>
          <w:bCs/>
          <w:sz w:val="24"/>
          <w:szCs w:val="24"/>
        </w:rPr>
        <w:t xml:space="preserve"> Attachement</w:t>
      </w:r>
      <w:r>
        <w:rPr>
          <w:rFonts w:asciiTheme="majorBidi" w:hAnsiTheme="majorBidi" w:cstheme="majorBidi"/>
          <w:b/>
          <w:bCs/>
          <w:sz w:val="24"/>
          <w:szCs w:val="24"/>
        </w:rPr>
        <w:t> </w:t>
      </w:r>
      <w:r>
        <w:rPr>
          <w:rFonts w:asciiTheme="majorBidi" w:hAnsiTheme="majorBidi" w:cstheme="majorBidi"/>
          <w:sz w:val="24"/>
          <w:szCs w:val="24"/>
        </w:rPr>
        <w:t xml:space="preserve">: </w:t>
      </w:r>
      <w:r w:rsidRPr="003748DA">
        <w:rPr>
          <w:rFonts w:asciiTheme="majorBidi" w:hAnsiTheme="majorBidi" w:cstheme="majorBidi"/>
          <w:sz w:val="24"/>
          <w:szCs w:val="24"/>
        </w:rPr>
        <w:t xml:space="preserve">Le cycle viral commence par l'attachement de la surface virale à la surface cellulaire. Il se fait par des protéines de la capside pour les virus nus, par des glycoprotéines de l’enveloppe pour les virus enveloppés. Ces protéines ou glycoprotéines s’attachent à des récepteurs spécifiques situés sur la membrane cytoplasmique de la cellule hôte. Ce besoin de récepteurs cellulaires spécifiques pour les virus explique qu'un virus donné ne peut infecter qu'un nombre restreint d'espèces animales (tropisme d’hôte) et que certains tissus ou cellules chez celles-ci (tropisme tissulaire et cellulaire).  Ainsi, les poliovirus infectent l'homme et, expérimentalement, les singes supérieurs, mais pas les rongeurs parce que les récepteurs des poliovirus ne trouvent uniquement sur les cellules de primates. En revanche, le virus de la fièvre jaune, qui se multiplie chez l'homme, le singe et le moustique, a des récepteurs à la surface des cellules de ces trois espèces très différentes.  </w:t>
      </w:r>
      <w:r w:rsidRPr="00CE2BB6">
        <w:rPr>
          <w:rFonts w:asciiTheme="majorBidi" w:hAnsiTheme="majorBidi" w:cstheme="majorBidi"/>
          <w:sz w:val="24"/>
          <w:szCs w:val="24"/>
        </w:rPr>
        <w:t xml:space="preserve"> </w:t>
      </w:r>
    </w:p>
    <w:p w:rsidR="00AC7C6A" w:rsidRPr="003748DA" w:rsidRDefault="00AC7C6A" w:rsidP="00AC7C6A">
      <w:pPr>
        <w:pStyle w:val="Paragraphedeliste"/>
        <w:spacing w:line="276" w:lineRule="auto"/>
        <w:ind w:left="360"/>
        <w:jc w:val="both"/>
        <w:rPr>
          <w:rFonts w:asciiTheme="majorBidi" w:hAnsiTheme="majorBidi" w:cstheme="majorBidi"/>
          <w:sz w:val="24"/>
          <w:szCs w:val="24"/>
        </w:rPr>
      </w:pPr>
      <w:r>
        <w:rPr>
          <w:rFonts w:asciiTheme="majorBidi" w:hAnsiTheme="majorBidi" w:cstheme="majorBidi"/>
          <w:b/>
          <w:bCs/>
          <w:sz w:val="24"/>
          <w:szCs w:val="24"/>
        </w:rPr>
        <w:t xml:space="preserve">4.2. </w:t>
      </w:r>
      <w:r w:rsidRPr="003748DA">
        <w:rPr>
          <w:rFonts w:asciiTheme="majorBidi" w:hAnsiTheme="majorBidi" w:cstheme="majorBidi"/>
          <w:b/>
          <w:bCs/>
          <w:sz w:val="24"/>
          <w:szCs w:val="24"/>
        </w:rPr>
        <w:t>Pénétration</w:t>
      </w:r>
      <w:r>
        <w:rPr>
          <w:rFonts w:asciiTheme="majorBidi" w:hAnsiTheme="majorBidi" w:cstheme="majorBidi"/>
          <w:b/>
          <w:bCs/>
          <w:sz w:val="24"/>
          <w:szCs w:val="24"/>
        </w:rPr>
        <w:t> </w:t>
      </w:r>
      <w:r>
        <w:rPr>
          <w:rFonts w:asciiTheme="majorBidi" w:hAnsiTheme="majorBidi" w:cstheme="majorBidi"/>
          <w:sz w:val="24"/>
          <w:szCs w:val="24"/>
        </w:rPr>
        <w:t xml:space="preserve">: </w:t>
      </w:r>
      <w:r w:rsidRPr="003748DA">
        <w:rPr>
          <w:rFonts w:asciiTheme="majorBidi" w:hAnsiTheme="majorBidi" w:cstheme="majorBidi"/>
          <w:sz w:val="24"/>
          <w:szCs w:val="24"/>
        </w:rPr>
        <w:t xml:space="preserve">Le virus pénètre à l'intérieur de la cellule. Pour les virus nus, cela survient essentiellement par un processus d’endocytose. Pour les virus enveloppés, cela s’effectue par endocytose ou directement par fusion entre l'enveloppe virale et la membrane cytoplasmique, processus dénommé fusion-lyse. Cette fusion-lyse conduit à la formation d'un </w:t>
      </w:r>
      <w:proofErr w:type="spellStart"/>
      <w:r w:rsidRPr="003748DA">
        <w:rPr>
          <w:rFonts w:asciiTheme="majorBidi" w:hAnsiTheme="majorBidi" w:cstheme="majorBidi"/>
          <w:sz w:val="24"/>
          <w:szCs w:val="24"/>
        </w:rPr>
        <w:t>pore</w:t>
      </w:r>
      <w:proofErr w:type="spellEnd"/>
      <w:r>
        <w:rPr>
          <w:rFonts w:asciiTheme="majorBidi" w:hAnsiTheme="majorBidi" w:cstheme="majorBidi"/>
          <w:sz w:val="24"/>
          <w:szCs w:val="24"/>
        </w:rPr>
        <w:t xml:space="preserve"> </w:t>
      </w:r>
      <w:r w:rsidRPr="003748DA">
        <w:rPr>
          <w:rFonts w:asciiTheme="majorBidi" w:hAnsiTheme="majorBidi" w:cstheme="majorBidi"/>
          <w:sz w:val="24"/>
          <w:szCs w:val="24"/>
        </w:rPr>
        <w:t xml:space="preserve">(trou) qui permet le passage de la capside dans le cytoplasme. Elle résulte de l’action d’une glycoprotéine </w:t>
      </w:r>
      <w:proofErr w:type="spellStart"/>
      <w:r w:rsidRPr="003748DA">
        <w:rPr>
          <w:rFonts w:asciiTheme="majorBidi" w:hAnsiTheme="majorBidi" w:cstheme="majorBidi"/>
          <w:sz w:val="24"/>
          <w:szCs w:val="24"/>
        </w:rPr>
        <w:t>fusogène</w:t>
      </w:r>
      <w:proofErr w:type="spellEnd"/>
      <w:r w:rsidRPr="003748DA">
        <w:rPr>
          <w:rFonts w:asciiTheme="majorBidi" w:hAnsiTheme="majorBidi" w:cstheme="majorBidi"/>
          <w:sz w:val="24"/>
          <w:szCs w:val="24"/>
        </w:rPr>
        <w:t xml:space="preserve"> de l’enveloppe virale telle que la glycoprotéine gp41 dans le cas du HIV. </w:t>
      </w:r>
    </w:p>
    <w:p w:rsidR="00AC7C6A" w:rsidRPr="003748DA" w:rsidRDefault="00AC7C6A" w:rsidP="00AC7C6A">
      <w:pPr>
        <w:pStyle w:val="Paragraphedeliste"/>
        <w:spacing w:line="276" w:lineRule="auto"/>
        <w:ind w:left="390"/>
        <w:jc w:val="both"/>
        <w:rPr>
          <w:rFonts w:asciiTheme="majorBidi" w:hAnsiTheme="majorBidi" w:cstheme="majorBidi"/>
          <w:sz w:val="24"/>
          <w:szCs w:val="24"/>
        </w:rPr>
      </w:pPr>
      <w:r w:rsidRPr="003748DA">
        <w:rPr>
          <w:rFonts w:asciiTheme="majorBidi" w:hAnsiTheme="majorBidi" w:cstheme="majorBidi"/>
          <w:sz w:val="24"/>
          <w:szCs w:val="24"/>
        </w:rPr>
        <w:t xml:space="preserve"> </w:t>
      </w:r>
      <w:r>
        <w:rPr>
          <w:rFonts w:asciiTheme="majorBidi" w:hAnsiTheme="majorBidi" w:cstheme="majorBidi"/>
          <w:b/>
          <w:bCs/>
          <w:sz w:val="24"/>
          <w:szCs w:val="24"/>
        </w:rPr>
        <w:t xml:space="preserve">4.3. </w:t>
      </w:r>
      <w:r w:rsidRPr="003748DA">
        <w:rPr>
          <w:rFonts w:asciiTheme="majorBidi" w:hAnsiTheme="majorBidi" w:cstheme="majorBidi"/>
          <w:b/>
          <w:bCs/>
          <w:sz w:val="24"/>
          <w:szCs w:val="24"/>
        </w:rPr>
        <w:t xml:space="preserve"> Décapsidation</w:t>
      </w:r>
      <w:r>
        <w:rPr>
          <w:rFonts w:asciiTheme="majorBidi" w:hAnsiTheme="majorBidi" w:cstheme="majorBidi"/>
          <w:b/>
          <w:bCs/>
          <w:sz w:val="24"/>
          <w:szCs w:val="24"/>
        </w:rPr>
        <w:t xml:space="preserve"> : </w:t>
      </w:r>
      <w:r w:rsidRPr="003748DA">
        <w:rPr>
          <w:rFonts w:asciiTheme="majorBidi" w:hAnsiTheme="majorBidi" w:cstheme="majorBidi"/>
          <w:sz w:val="24"/>
          <w:szCs w:val="24"/>
        </w:rPr>
        <w:t xml:space="preserve">Les structures virales sont ensuite dégradées, à l'exception du génome qui, débarrassé de la capside, se trouve libéré dans la cellule. Il est nécessaire que la capside soit détruite, ou au moins très remaniée, pour que le génome puisse interagir avec la machinerie cellulaire.  </w:t>
      </w:r>
    </w:p>
    <w:p w:rsidR="00AC7C6A" w:rsidRPr="003748DA" w:rsidRDefault="00AC7C6A" w:rsidP="00AC7C6A">
      <w:pPr>
        <w:pStyle w:val="Paragraphedeliste"/>
        <w:spacing w:line="276" w:lineRule="auto"/>
        <w:ind w:left="390"/>
        <w:jc w:val="both"/>
        <w:rPr>
          <w:rFonts w:asciiTheme="majorBidi" w:hAnsiTheme="majorBidi" w:cstheme="majorBidi"/>
          <w:sz w:val="24"/>
          <w:szCs w:val="24"/>
        </w:rPr>
      </w:pPr>
      <w:r>
        <w:rPr>
          <w:rFonts w:asciiTheme="majorBidi" w:hAnsiTheme="majorBidi" w:cstheme="majorBidi"/>
          <w:b/>
          <w:bCs/>
          <w:sz w:val="24"/>
          <w:szCs w:val="24"/>
        </w:rPr>
        <w:t>4.4</w:t>
      </w:r>
      <w:r w:rsidRPr="003748DA">
        <w:rPr>
          <w:rFonts w:asciiTheme="majorBidi" w:hAnsiTheme="majorBidi" w:cstheme="majorBidi"/>
          <w:b/>
          <w:bCs/>
          <w:sz w:val="24"/>
          <w:szCs w:val="24"/>
        </w:rPr>
        <w:t>.  Réplication</w:t>
      </w:r>
      <w:r>
        <w:rPr>
          <w:rFonts w:asciiTheme="majorBidi" w:hAnsiTheme="majorBidi" w:cstheme="majorBidi"/>
          <w:b/>
          <w:bCs/>
          <w:sz w:val="24"/>
          <w:szCs w:val="24"/>
        </w:rPr>
        <w:t> </w:t>
      </w:r>
      <w:r>
        <w:rPr>
          <w:rFonts w:asciiTheme="majorBidi" w:hAnsiTheme="majorBidi" w:cstheme="majorBidi"/>
          <w:sz w:val="24"/>
          <w:szCs w:val="24"/>
        </w:rPr>
        <w:t xml:space="preserve">: </w:t>
      </w:r>
      <w:r w:rsidRPr="003748DA">
        <w:rPr>
          <w:rFonts w:asciiTheme="majorBidi" w:hAnsiTheme="majorBidi" w:cstheme="majorBidi"/>
          <w:sz w:val="24"/>
          <w:szCs w:val="24"/>
        </w:rPr>
        <w:t xml:space="preserve">Le génome viral libéré prend la direction des synthèses dans la cellule, se substituant en totalité ou en partie au génome cellulaire. Désormais, la cellule va produire des virus. Plus précisément, elle va faire des copies (répliques) du génome viral, des protéines virales de capside et glycoprotéines d’enveloppe pour les virus enveloppés. Le mécanisme de cette réplication virale varie selon que le génome est à ARN ou ADN. Mais, dans tous les cas, c'est par des ARN messagers viraux que les génomes viraux transmettent leur information et donnent leurs ordres à la machinerie cellulaire. Dès que des ARN messagers viraux apparaissent dans la cellule infectée, celle-ci est "piégée" : les virus ont été ainsi comparés à des agents subversifs. </w:t>
      </w:r>
    </w:p>
    <w:p w:rsidR="00AC7C6A" w:rsidRPr="003748DA" w:rsidRDefault="00AC7C6A" w:rsidP="00AC7C6A">
      <w:pPr>
        <w:pStyle w:val="Paragraphedeliste"/>
        <w:spacing w:line="276" w:lineRule="auto"/>
        <w:ind w:left="390"/>
        <w:jc w:val="both"/>
        <w:rPr>
          <w:rFonts w:asciiTheme="majorBidi" w:hAnsiTheme="majorBidi" w:cstheme="majorBidi"/>
          <w:sz w:val="24"/>
          <w:szCs w:val="24"/>
        </w:rPr>
      </w:pPr>
      <w:r>
        <w:rPr>
          <w:rFonts w:asciiTheme="majorBidi" w:hAnsiTheme="majorBidi" w:cstheme="majorBidi"/>
          <w:b/>
          <w:bCs/>
          <w:sz w:val="24"/>
          <w:szCs w:val="24"/>
        </w:rPr>
        <w:t>4.5</w:t>
      </w:r>
      <w:r w:rsidRPr="003748DA">
        <w:rPr>
          <w:rFonts w:asciiTheme="majorBidi" w:hAnsiTheme="majorBidi" w:cstheme="majorBidi"/>
          <w:b/>
          <w:bCs/>
          <w:sz w:val="24"/>
          <w:szCs w:val="24"/>
        </w:rPr>
        <w:t>. Assemblage</w:t>
      </w:r>
      <w:r>
        <w:rPr>
          <w:rFonts w:asciiTheme="majorBidi" w:hAnsiTheme="majorBidi" w:cstheme="majorBidi"/>
          <w:b/>
          <w:bCs/>
          <w:sz w:val="24"/>
          <w:szCs w:val="24"/>
        </w:rPr>
        <w:t xml:space="preserve"> : </w:t>
      </w:r>
      <w:r w:rsidRPr="003748DA">
        <w:rPr>
          <w:rFonts w:asciiTheme="majorBidi" w:hAnsiTheme="majorBidi" w:cstheme="majorBidi"/>
          <w:b/>
          <w:bCs/>
          <w:sz w:val="24"/>
          <w:szCs w:val="24"/>
        </w:rPr>
        <w:t>Les</w:t>
      </w:r>
      <w:r w:rsidRPr="003748DA">
        <w:rPr>
          <w:rFonts w:asciiTheme="majorBidi" w:hAnsiTheme="majorBidi" w:cstheme="majorBidi"/>
          <w:sz w:val="24"/>
          <w:szCs w:val="24"/>
        </w:rPr>
        <w:t xml:space="preserve"> nouveaux génomes fabriqués par la cellule s'entourent de nouvelles protéines virales elles-aussi fabriquées par la cellule. Cet emballage est l'encapsidation (l'inverse de la décapsidation) des génomes qui aboutit à la formation de nouvelles particules virales.  </w:t>
      </w:r>
    </w:p>
    <w:p w:rsidR="00AC7C6A" w:rsidRPr="003748DA" w:rsidRDefault="00AC7C6A" w:rsidP="00AC7C6A">
      <w:pPr>
        <w:pStyle w:val="Paragraphedeliste"/>
        <w:spacing w:line="276" w:lineRule="auto"/>
        <w:ind w:left="390"/>
        <w:jc w:val="both"/>
        <w:rPr>
          <w:rFonts w:asciiTheme="majorBidi" w:hAnsiTheme="majorBidi" w:cstheme="majorBidi"/>
          <w:sz w:val="24"/>
          <w:szCs w:val="24"/>
        </w:rPr>
      </w:pPr>
      <w:r>
        <w:rPr>
          <w:rFonts w:asciiTheme="majorBidi" w:hAnsiTheme="majorBidi" w:cstheme="majorBidi"/>
          <w:b/>
          <w:bCs/>
          <w:sz w:val="24"/>
          <w:szCs w:val="24"/>
        </w:rPr>
        <w:t>4.6.</w:t>
      </w:r>
      <w:r w:rsidRPr="003748DA">
        <w:rPr>
          <w:rFonts w:asciiTheme="majorBidi" w:hAnsiTheme="majorBidi" w:cstheme="majorBidi"/>
          <w:b/>
          <w:bCs/>
          <w:sz w:val="24"/>
          <w:szCs w:val="24"/>
        </w:rPr>
        <w:t xml:space="preserve">  Libération</w:t>
      </w:r>
      <w:r>
        <w:rPr>
          <w:rFonts w:asciiTheme="majorBidi" w:hAnsiTheme="majorBidi" w:cstheme="majorBidi"/>
          <w:b/>
          <w:bCs/>
          <w:sz w:val="24"/>
          <w:szCs w:val="24"/>
        </w:rPr>
        <w:t> </w:t>
      </w:r>
      <w:r>
        <w:rPr>
          <w:rFonts w:asciiTheme="majorBidi" w:hAnsiTheme="majorBidi" w:cstheme="majorBidi"/>
          <w:sz w:val="24"/>
          <w:szCs w:val="24"/>
        </w:rPr>
        <w:t>:</w:t>
      </w:r>
      <w:r w:rsidRPr="003748DA">
        <w:rPr>
          <w:rFonts w:asciiTheme="majorBidi" w:hAnsiTheme="majorBidi" w:cstheme="majorBidi"/>
          <w:sz w:val="24"/>
          <w:szCs w:val="24"/>
        </w:rPr>
        <w:t xml:space="preserve"> Les nouveaux virus sont libérés par la cellule par éclatement cellulaire pour les virus nus, par bourgeonnement pour les virus enveloppés. C'est lors du bourgeonnement que les virus enveloppés reçoivent leur enveloppe hérissée de spicules glycoprotéiques. Une cellule infectée produit de l’ordre de 100 à 1000 particules virales. La </w:t>
      </w:r>
      <w:r w:rsidRPr="003748DA">
        <w:rPr>
          <w:rFonts w:asciiTheme="majorBidi" w:hAnsiTheme="majorBidi" w:cstheme="majorBidi"/>
          <w:sz w:val="24"/>
          <w:szCs w:val="24"/>
        </w:rPr>
        <w:lastRenderedPageBreak/>
        <w:t xml:space="preserve">multiplication d'un virus est donc très différente de la multiplication d'une bactérie ou d’une cellule eucaryote car le virus n’augmente pas de taille et ne se divise pas : il sort sous forme complète de la cellule et ne se modifie plus avant d’infecter une autre cellule. </w:t>
      </w:r>
    </w:p>
    <w:p w:rsidR="00AC7C6A" w:rsidRPr="003748DA" w:rsidRDefault="00AC7C6A" w:rsidP="00AC7C6A">
      <w:pPr>
        <w:pStyle w:val="Paragraphedeliste"/>
        <w:spacing w:line="276" w:lineRule="auto"/>
        <w:ind w:left="390"/>
        <w:jc w:val="both"/>
        <w:rPr>
          <w:rFonts w:asciiTheme="majorBidi" w:hAnsiTheme="majorBidi" w:cstheme="majorBidi"/>
          <w:sz w:val="24"/>
          <w:szCs w:val="24"/>
        </w:rPr>
      </w:pPr>
      <w:r w:rsidRPr="003748DA">
        <w:rPr>
          <w:rFonts w:asciiTheme="majorBidi" w:hAnsiTheme="majorBidi" w:cstheme="majorBidi"/>
          <w:sz w:val="24"/>
          <w:szCs w:val="24"/>
        </w:rPr>
        <w:t xml:space="preserve"> </w:t>
      </w:r>
    </w:p>
    <w:p w:rsidR="00AC7C6A" w:rsidRPr="00CE2BB6" w:rsidRDefault="00AC7C6A" w:rsidP="00AC7C6A">
      <w:pPr>
        <w:pStyle w:val="Paragraphedeliste"/>
        <w:numPr>
          <w:ilvl w:val="0"/>
          <w:numId w:val="3"/>
        </w:numPr>
        <w:spacing w:line="276" w:lineRule="auto"/>
        <w:jc w:val="both"/>
        <w:rPr>
          <w:rFonts w:asciiTheme="majorBidi" w:hAnsiTheme="majorBidi" w:cstheme="majorBidi"/>
          <w:b/>
          <w:bCs/>
          <w:sz w:val="28"/>
          <w:szCs w:val="28"/>
        </w:rPr>
      </w:pPr>
      <w:r w:rsidRPr="00CE2BB6">
        <w:rPr>
          <w:rFonts w:asciiTheme="majorBidi" w:hAnsiTheme="majorBidi" w:cstheme="majorBidi"/>
          <w:b/>
          <w:bCs/>
          <w:sz w:val="28"/>
          <w:szCs w:val="28"/>
        </w:rPr>
        <w:t xml:space="preserve">Chimiothérapie antivirale </w:t>
      </w:r>
    </w:p>
    <w:p w:rsidR="00AC7C6A" w:rsidRPr="003748DA" w:rsidRDefault="00AC7C6A" w:rsidP="00AC7C6A">
      <w:pPr>
        <w:pStyle w:val="Paragraphedeliste"/>
        <w:spacing w:line="276" w:lineRule="auto"/>
        <w:ind w:left="390"/>
        <w:jc w:val="both"/>
        <w:rPr>
          <w:rFonts w:asciiTheme="majorBidi" w:hAnsiTheme="majorBidi" w:cstheme="majorBidi"/>
          <w:sz w:val="24"/>
          <w:szCs w:val="24"/>
        </w:rPr>
      </w:pPr>
      <w:r w:rsidRPr="003748DA">
        <w:rPr>
          <w:rFonts w:asciiTheme="majorBidi" w:hAnsiTheme="majorBidi" w:cstheme="majorBidi"/>
          <w:sz w:val="24"/>
          <w:szCs w:val="24"/>
        </w:rPr>
        <w:t xml:space="preserve"> Elle est fondée sur l'introduction dans l'organisme de molécules de synthèse qui inhibent la multiplication virale. Elle ne vise pas directement les particules virales, métaboliquement inertes et dont les constituants ne peuvent être détruits sans risque pour les constituants cellulaires de l'hôte. La chimiothérapie antivirale a pour cible l’usine à virus, la cellule infectée, où elle prétend inhiber la synthèse des constituants viraux, sans altérer le métabolisme cellulaire normal, ce qui conduirait à une cytotoxicité.</w:t>
      </w:r>
      <w:bookmarkEnd w:id="0"/>
    </w:p>
    <w:p w:rsidR="006F2DFD" w:rsidRDefault="00AC7C6A" w:rsidP="00581698">
      <w:pPr>
        <w:spacing w:line="276" w:lineRule="auto"/>
        <w:jc w:val="both"/>
      </w:pPr>
      <w:r>
        <w:rPr>
          <w:noProof/>
        </w:rPr>
        <w:drawing>
          <wp:inline distT="0" distB="0" distL="0" distR="0" wp14:anchorId="7D6CC826" wp14:editId="7C2A2104">
            <wp:extent cx="5863939" cy="3543300"/>
            <wp:effectExtent l="0" t="0" r="3810" b="0"/>
            <wp:docPr id="4" name="Image 1">
              <a:extLst xmlns:a="http://schemas.openxmlformats.org/drawingml/2006/main">
                <a:ext uri="{FF2B5EF4-FFF2-40B4-BE49-F238E27FC236}">
                  <a16:creationId xmlns:a16="http://schemas.microsoft.com/office/drawing/2014/main" id="{0D13BBF9-2919-4847-BEE3-0BF275F787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1">
                      <a:extLst>
                        <a:ext uri="{FF2B5EF4-FFF2-40B4-BE49-F238E27FC236}">
                          <a16:creationId xmlns:a16="http://schemas.microsoft.com/office/drawing/2014/main" id="{0D13BBF9-2919-4847-BEE3-0BF275F787B7}"/>
                        </a:ext>
                      </a:extLst>
                    </pic:cNvPr>
                    <pic:cNvPicPr>
                      <a:picLocks noChangeAspect="1"/>
                    </pic:cNvPicPr>
                  </pic:nvPicPr>
                  <pic:blipFill>
                    <a:blip r:embed="rId10"/>
                    <a:stretch>
                      <a:fillRect/>
                    </a:stretch>
                  </pic:blipFill>
                  <pic:spPr>
                    <a:xfrm>
                      <a:off x="0" y="0"/>
                      <a:ext cx="5934948" cy="3586208"/>
                    </a:xfrm>
                    <a:prstGeom prst="rect">
                      <a:avLst/>
                    </a:prstGeom>
                  </pic:spPr>
                </pic:pic>
              </a:graphicData>
            </a:graphic>
          </wp:inline>
        </w:drawing>
      </w:r>
      <w:bookmarkStart w:id="1" w:name="_GoBack"/>
      <w:bookmarkEnd w:id="1"/>
    </w:p>
    <w:sectPr w:rsidR="006F2DFD" w:rsidSect="008937F6">
      <w:headerReference w:type="even" r:id="rId11"/>
      <w:headerReference w:type="default" r:id="rId12"/>
      <w:footerReference w:type="default" r:id="rId13"/>
      <w:headerReference w:type="first" r:id="rId14"/>
      <w:pgSz w:w="12240" w:h="15840"/>
      <w:pgMar w:top="1417" w:right="1417" w:bottom="1417"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42F0" w:rsidRDefault="00D442F0" w:rsidP="00B11F91">
      <w:pPr>
        <w:spacing w:after="0" w:line="240" w:lineRule="auto"/>
      </w:pPr>
      <w:r>
        <w:separator/>
      </w:r>
    </w:p>
  </w:endnote>
  <w:endnote w:type="continuationSeparator" w:id="0">
    <w:p w:rsidR="00D442F0" w:rsidRDefault="00D442F0" w:rsidP="00B11F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Wingdings-Regular">
    <w:altName w:val="Wingdings"/>
    <w:panose1 w:val="00000000000000000000"/>
    <w:charset w:val="00"/>
    <w:family w:val="auto"/>
    <w:notTrueType/>
    <w:pitch w:val="default"/>
    <w:sig w:usb0="00000003" w:usb1="00000000" w:usb2="00000000" w:usb3="00000000" w:csb0="00000001" w:csb1="00000000"/>
  </w:font>
  <w:font w:name="Times New Roman,Bold">
    <w:altName w:val="Times New Roman"/>
    <w:panose1 w:val="00000000000000000000"/>
    <w:charset w:val="00"/>
    <w:family w:val="auto"/>
    <w:notTrueType/>
    <w:pitch w:val="default"/>
    <w:sig w:usb0="00000003" w:usb1="00000000" w:usb2="00000000" w:usb3="00000000" w:csb0="00000001" w:csb1="00000000"/>
  </w:font>
  <w:font w:name="Times New Roman,BoldItalic">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93000716"/>
      <w:docPartObj>
        <w:docPartGallery w:val="Page Numbers (Bottom of Page)"/>
        <w:docPartUnique/>
      </w:docPartObj>
    </w:sdtPr>
    <w:sdtContent>
      <w:p w:rsidR="00A030A6" w:rsidRDefault="00A030A6">
        <w:pPr>
          <w:pStyle w:val="Pieddepage"/>
        </w:pPr>
        <w:r>
          <w:rPr>
            <w:noProof/>
          </w:rPr>
          <mc:AlternateContent>
            <mc:Choice Requires="wpg">
              <w:drawing>
                <wp:anchor distT="0" distB="0" distL="114300" distR="114300" simplePos="0" relativeHeight="251666432" behindDoc="0" locked="0" layoutInCell="0" allowOverlap="1">
                  <wp:simplePos x="0" y="0"/>
                  <wp:positionH relativeFrom="rightMargin">
                    <wp:align>right</wp:align>
                  </wp:positionH>
                  <wp:positionV relativeFrom="bottomMargin">
                    <wp:align>bottom</wp:align>
                  </wp:positionV>
                  <wp:extent cx="914400" cy="914400"/>
                  <wp:effectExtent l="11430" t="0" r="0" b="0"/>
                  <wp:wrapNone/>
                  <wp:docPr id="6" name="Groupe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914400"/>
                            <a:chOff x="10800" y="14400"/>
                            <a:chExt cx="1440" cy="1440"/>
                          </a:xfrm>
                        </wpg:grpSpPr>
                        <wps:wsp>
                          <wps:cNvPr id="7" name="Rectangle 10"/>
                          <wps:cNvSpPr>
                            <a:spLocks noChangeArrowheads="1"/>
                          </wps:cNvSpPr>
                          <wps:spPr bwMode="auto">
                            <a:xfrm>
                              <a:off x="10800" y="14400"/>
                              <a:ext cx="1440" cy="14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30A6" w:rsidRDefault="00A030A6"/>
                            </w:txbxContent>
                          </wps:txbx>
                          <wps:bodyPr rot="0" vert="horz" wrap="square" lIns="91440" tIns="45720" rIns="91440" bIns="45720" anchor="t" anchorCtr="0" upright="1">
                            <a:noAutofit/>
                          </wps:bodyPr>
                        </wps:wsp>
                        <wps:wsp>
                          <wps:cNvPr id="8" name="AutoShape 11"/>
                          <wps:cNvSpPr>
                            <a:spLocks noChangeArrowheads="1"/>
                          </wps:cNvSpPr>
                          <wps:spPr bwMode="auto">
                            <a:xfrm rot="13500000" flipH="1">
                              <a:off x="10813" y="14744"/>
                              <a:ext cx="1121" cy="495"/>
                            </a:xfrm>
                            <a:prstGeom prst="homePlate">
                              <a:avLst>
                                <a:gd name="adj" fmla="val 56616"/>
                              </a:avLst>
                            </a:prstGeom>
                            <a:noFill/>
                            <a:ln w="9525">
                              <a:solidFill>
                                <a:srgbClr val="5C83B4"/>
                              </a:solidFill>
                              <a:miter lim="800000"/>
                              <a:headEnd/>
                              <a:tailEnd/>
                            </a:ln>
                            <a:extLst>
                              <a:ext uri="{909E8E84-426E-40DD-AFC4-6F175D3DCCD1}">
                                <a14:hiddenFill xmlns:a14="http://schemas.microsoft.com/office/drawing/2010/main">
                                  <a:solidFill>
                                    <a:srgbClr val="5C83B4"/>
                                  </a:solidFill>
                                </a14:hiddenFill>
                              </a:ext>
                            </a:extLst>
                          </wps:spPr>
                          <wps:txbx>
                            <w:txbxContent>
                              <w:p w:rsidR="00A030A6" w:rsidRDefault="00A030A6">
                                <w:pPr>
                                  <w:pStyle w:val="Pieddepage"/>
                                  <w:jc w:val="center"/>
                                </w:pPr>
                                <w:r>
                                  <w:fldChar w:fldCharType="begin"/>
                                </w:r>
                                <w:r>
                                  <w:instrText>PAGE   \* MERGEFORMAT</w:instrText>
                                </w:r>
                                <w:r>
                                  <w:fldChar w:fldCharType="separate"/>
                                </w:r>
                                <w:r>
                                  <w:t>2</w:t>
                                </w:r>
                                <w:r>
                                  <w:fldChar w:fldCharType="end"/>
                                </w:r>
                              </w:p>
                            </w:txbxContent>
                          </wps:txbx>
                          <wps:bodyPr rot="0" vert="horz" wrap="square" lIns="91440" tIns="0" rIns="9144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oupe 6" o:spid="_x0000_s1026" style="position:absolute;margin-left:20.8pt;margin-top:0;width:1in;height:1in;z-index:251666432;mso-position-horizontal:right;mso-position-horizontal-relative:right-margin-area;mso-position-vertical:bottom;mso-position-vertical-relative:bottom-margin-area" coordorigin="10800,14400" coordsize="144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KxUugMAACwKAAAOAAAAZHJzL2Uyb0RvYy54bWy8Vtty4zYMfe9M/4HDd8eiI1+kibKT+JJ2&#10;Jt3NdNsPoCXq0kqkStKRs5399wVBybHTbJtNduoHGSRAEDjAgXTxbt/U5F5oUymZUHYWUCJkqrJK&#10;Fgn9/bfNaEGJsVxmvFZSJPRBGPru8scfLro2FhNVqjoTmoATaeKuTWhpbRuPxyYtRcPNmWqFBGWu&#10;dMMtLHUxzjTvwHtTjydBMBt3SmetVqkwBnZXXkkv0X+ei9R+yHMjLKkTCrFZfGp8bt1zfHnB40Lz&#10;tqzSPgz+iigaXkm49OBqxS0nO139w1VTpVoZlduzVDVjledVKjAHyIYFT7K50WrXYi5F3BXtASaA&#10;9glOr3abvr+/06TKEjqjRPIGSoS3CjJz2HRtEYPJjW4/tnfaJwjirUr/NKAeP9W7deGNybb7RWXg&#10;j++sQmz2uW6cC8ia7LEED4cSiL0lKWxGLAwDKFQKql7GEqUl1NGdYsHC6UHtLXvtuj/vNv1plFyM&#10;PPYXY7B9cC4zaDjziKl5G6YfS94KLJVxgPWYzgdMf4VG5LKoBWHYc+52MBtANR5RItWyBDNxpbXq&#10;SsEziIq5OkDsRwfcwkA9/hPiZ8EaoP4XqHjcamNvhGqIExKqIX6sIb+/NdajOpi4khpVV9mmqmtc&#10;6GK7rDW550C6Df4whydmtXTGUrlj3qPfgfjgDqdzkSKJ/o7YJAyuJ9FoM1vMR+EmnI6iebAYBSy6&#10;jmZBGIWrzWcXIAvjssoyIW8rKQZCs/Blxe1Hi6ciUpp00IbTyRRz/3qSAf6eS7KpLMy3umoSCn0L&#10;P2fEY1fbtcxQtryqvTw+DR97FzAY/hEV7ARXfN/Cdr/dgxfXEVuVPUBPaAX1Ag7AUAahVPoTJR0M&#10;uISav3ZcC0rqnyX0FbILJiIuwul8Amf0sWZ7rOEyBVcJtZR4cWn9FN21uipKuIkhRlJdAd3zCnvk&#10;Maq+g4Fw/xPz4LXjp5kLB8lJGDLphEjQkd+TeR57dj71lSZ5XbU/Dcj0Uw8oyc77+TUPQ98OB0qy&#10;CfPTK4ymfTsNU3OgW8/IUjXirubWDR0eIy2dUGR93jz7g5K8qeFtBjwk09mM4USHcdgbgzT4dCcP&#10;RORxLV/Y99Pl4vwacwBnJ/T4xr6HK10Mz1I/iNaL9SIchZPZehQGq9XoarMMR7MNm09X56vlcsVO&#10;qe8Gytup7+I5Sckcj7WvZX5EYT8OAZgXUBjfwIf+fAuTn2cx7A4MTq0eFq/nML5L4ZMER1P/+eS+&#10;eY7XyPnHj7zLLwAAAP//AwBQSwMEFAAGAAgAAAAhAMqvLdbYAAAABQEAAA8AAABkcnMvZG93bnJl&#10;di54bWxMj0FLw0AQhe+C/2EZwZvdRKtIzKaUop6KYCuIt2l2moRmZ0N2m6T/3qkIehnm8YY338sX&#10;k2vVQH1oPBtIZwko4tLbhisDH9uXm0dQISJbbD2TgRMFWBSXFzlm1o/8TsMmVkpCOGRooI6xy7QO&#10;ZU0Ow8x3xOLtfe8wiuwrbXscJdy1+jZJHrTDhuVDjR2taioPm6Mz8DriuLxLn4f1Yb86fW3v3z7X&#10;KRlzfTUtn0BFmuLfMZzxBR0KYdr5I9ugWgNSJP7Mszefi9z9LrrI9X/64hsAAP//AwBQSwECLQAU&#10;AAYACAAAACEAtoM4kv4AAADhAQAAEwAAAAAAAAAAAAAAAAAAAAAAW0NvbnRlbnRfVHlwZXNdLnht&#10;bFBLAQItABQABgAIAAAAIQA4/SH/1gAAAJQBAAALAAAAAAAAAAAAAAAAAC8BAABfcmVscy8ucmVs&#10;c1BLAQItABQABgAIAAAAIQDknKxUugMAACwKAAAOAAAAAAAAAAAAAAAAAC4CAABkcnMvZTJvRG9j&#10;LnhtbFBLAQItABQABgAIAAAAIQDKry3W2AAAAAUBAAAPAAAAAAAAAAAAAAAAABQGAABkcnMvZG93&#10;bnJldi54bWxQSwUGAAAAAAQABADzAAAAGQcAAAAA&#10;" o:allowincell="f">
                  <v:rect id="Rectangle 10" o:spid="_x0000_s1027" style="position:absolute;left:10800;top:14400;width:1440;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omexAAAANoAAAAPAAAAZHJzL2Rvd25yZXYueG1sRI9PawIx&#10;FMTvgt8hPKE3Tdrqtt1ulFIQBO2ha6HXx+btH7p52W6irt/eCILHYWZ+w2SrwbbiSL1vHGt4nCkQ&#10;xIUzDVcafvbr6SsIH5ANto5Jw5k8rJbjUYapcSf+pmMeKhEh7FPUUIfQpVL6oiaLfuY64uiVrrcY&#10;ouwraXo8Rbht5ZNSibTYcFyosaPPmoq//GA1YDI3/1/l826/PST4Vg1qvfhVWj9Mho93EIGGcA/f&#10;2huj4QWuV+INkMsLAAAA//8DAFBLAQItABQABgAIAAAAIQDb4fbL7gAAAIUBAAATAAAAAAAAAAAA&#10;AAAAAAAAAABbQ29udGVudF9UeXBlc10ueG1sUEsBAi0AFAAGAAgAAAAhAFr0LFu/AAAAFQEAAAsA&#10;AAAAAAAAAAAAAAAAHwEAAF9yZWxzLy5yZWxzUEsBAi0AFAAGAAgAAAAhAIbCiZ7EAAAA2gAAAA8A&#10;AAAAAAAAAAAAAAAABwIAAGRycy9kb3ducmV2LnhtbFBLBQYAAAAAAwADALcAAAD4AgAAAAA=&#10;" stroked="f">
                    <v:textbox>
                      <w:txbxContent>
                        <w:p w:rsidR="00A030A6" w:rsidRDefault="00A030A6"/>
                      </w:txbxContent>
                    </v:textbox>
                  </v:re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AutoShape 11" o:spid="_x0000_s1028" type="#_x0000_t15" style="position:absolute;left:10813;top:14744;width:1121;height:495;rotation:13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B6DvwAAANoAAAAPAAAAZHJzL2Rvd25yZXYueG1sRE9Ni8Iw&#10;EL0L/ocwwt401cNWqlFE0F1Ult1q72MztsVmUpqo9d+bw4LHx/ueLztTizu1rrKsYDyKQBDnVldc&#10;KDgdN8MpCOeRNdaWScGTHCwX/d4cE20f/Ef31BcihLBLUEHpfZNI6fKSDLqRbYgDd7GtQR9gW0jd&#10;4iOEm1pOouhTGqw4NJTY0Lqk/JrejIL4Kz4ffimrL9ss3mX7NJPVz0apj0G3moHw1Pm3+N/9rRWE&#10;reFKuAFy8QIAAP//AwBQSwECLQAUAAYACAAAACEA2+H2y+4AAACFAQAAEwAAAAAAAAAAAAAAAAAA&#10;AAAAW0NvbnRlbnRfVHlwZXNdLnhtbFBLAQItABQABgAIAAAAIQBa9CxbvwAAABUBAAALAAAAAAAA&#10;AAAAAAAAAB8BAABfcmVscy8ucmVsc1BLAQItABQABgAIAAAAIQAmDB6DvwAAANoAAAAPAAAAAAAA&#10;AAAAAAAAAAcCAABkcnMvZG93bnJldi54bWxQSwUGAAAAAAMAAwC3AAAA8wIAAAAA&#10;" filled="f" fillcolor="#5c83b4" strokecolor="#5c83b4">
                    <v:textbox inset=",0,,0">
                      <w:txbxContent>
                        <w:p w:rsidR="00A030A6" w:rsidRDefault="00A030A6">
                          <w:pPr>
                            <w:pStyle w:val="Pieddepage"/>
                            <w:jc w:val="center"/>
                          </w:pPr>
                          <w:r>
                            <w:fldChar w:fldCharType="begin"/>
                          </w:r>
                          <w:r>
                            <w:instrText>PAGE   \* MERGEFORMAT</w:instrText>
                          </w:r>
                          <w:r>
                            <w:fldChar w:fldCharType="separate"/>
                          </w:r>
                          <w:r>
                            <w:t>2</w:t>
                          </w:r>
                          <w:r>
                            <w:fldChar w:fldCharType="end"/>
                          </w:r>
                        </w:p>
                      </w:txbxContent>
                    </v:textbox>
                  </v:shape>
                  <w10:wrap anchorx="margin"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42F0" w:rsidRDefault="00D442F0" w:rsidP="00B11F91">
      <w:pPr>
        <w:spacing w:after="0" w:line="240" w:lineRule="auto"/>
      </w:pPr>
      <w:r>
        <w:separator/>
      </w:r>
    </w:p>
  </w:footnote>
  <w:footnote w:type="continuationSeparator" w:id="0">
    <w:p w:rsidR="00D442F0" w:rsidRDefault="00D442F0" w:rsidP="00B11F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1F91" w:rsidRDefault="00D442F0">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21907" o:spid="_x0000_s2055" type="#_x0000_t136" style="position:absolute;margin-left:0;margin-top:0;width:507pt;height:118.5pt;rotation:315;z-index:-251655168;mso-position-horizontal:center;mso-position-horizontal-relative:margin;mso-position-vertical:center;mso-position-vertical-relative:margin" o:allowincell="f" fillcolor="black" stroked="f">
          <v:fill opacity=".5"/>
          <v:textpath style="font-family:&quot;Bodoni MT&quot;;font-size:100pt" string="BENAISS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1F91" w:rsidRPr="00AC7C6A" w:rsidRDefault="00AC7C6A">
    <w:pPr>
      <w:pStyle w:val="En-tte"/>
      <w:rPr>
        <w:rFonts w:asciiTheme="majorBidi" w:hAnsiTheme="majorBidi" w:cstheme="majorBidi"/>
        <w:sz w:val="24"/>
        <w:szCs w:val="24"/>
      </w:rPr>
    </w:pPr>
    <w:r>
      <w:rPr>
        <w:rFonts w:asciiTheme="majorBidi" w:hAnsiTheme="majorBidi" w:cstheme="majorBidi"/>
        <w:noProof/>
        <w:sz w:val="24"/>
        <w:szCs w:val="24"/>
      </w:rPr>
      <mc:AlternateContent>
        <mc:Choice Requires="wps">
          <w:drawing>
            <wp:anchor distT="0" distB="0" distL="114300" distR="114300" simplePos="0" relativeHeight="251664384" behindDoc="0" locked="0" layoutInCell="1" allowOverlap="1">
              <wp:simplePos x="0" y="0"/>
              <wp:positionH relativeFrom="column">
                <wp:posOffset>-811628</wp:posOffset>
              </wp:positionH>
              <wp:positionV relativeFrom="paragraph">
                <wp:posOffset>245745</wp:posOffset>
              </wp:positionV>
              <wp:extent cx="7561385" cy="36000"/>
              <wp:effectExtent l="0" t="0" r="20955" b="21590"/>
              <wp:wrapNone/>
              <wp:docPr id="5" name="Rectangle 5"/>
              <wp:cNvGraphicFramePr/>
              <a:graphic xmlns:a="http://schemas.openxmlformats.org/drawingml/2006/main">
                <a:graphicData uri="http://schemas.microsoft.com/office/word/2010/wordprocessingShape">
                  <wps:wsp>
                    <wps:cNvSpPr/>
                    <wps:spPr>
                      <a:xfrm>
                        <a:off x="0" y="0"/>
                        <a:ext cx="7561385" cy="36000"/>
                      </a:xfrm>
                      <a:prstGeom prst="rect">
                        <a:avLst/>
                      </a:prstGeom>
                      <a:solidFill>
                        <a:schemeClr val="tx1">
                          <a:lumMod val="95000"/>
                          <a:lumOff val="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85619F" id="Rectangle 5" o:spid="_x0000_s1026" style="position:absolute;margin-left:-63.9pt;margin-top:19.35pt;width:595.4pt;height:2.8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RJZsAIAAO4FAAAOAAAAZHJzL2Uyb0RvYy54bWysVEtP3DAQvlfqf7B8L8kuhEdEFq1AVJUo&#10;rICKs3HsTSTH49reV399x3aSXSjqoerF8by+mfnimcurbafIWljXgq7o5CinRGgOdauXFf3xfPvl&#10;nBLnma6ZAi0quhOOXs0+f7rcmFJMoQFVC0sQRLtyYyraeG/KLHO8ER1zR2CERqME2zGPol1mtWUb&#10;RO9UNs3z02wDtjYWuHAOtTfJSGcRX0rB/YOUTniiKoq1+XjaeL6GM5tdsnJpmWla3pfB/qGKjrUa&#10;k45QN8wzsrLtH1Bdyy04kP6IQ5eBlC0XsQfsZpK/6+apYUbEXpAcZ0aa3P+D5ffrhSVtXdGCEs06&#10;/EWPSBrTSyVIEejZGFei15NZ2F5yeA29bqXtwhe7INtI6W6kVGw94ag8K04nx+eIzdF2fJrnkfJs&#10;H2ys818FdCRcKmoxeSSSre+cx4ToOriEXA5UW9+2SkUhvBJxrSxZM/y/fjuJoWrVfYc66S6KPiUr&#10;UY1vIakHLaLHpxZAYq43+EqTTUUvimkRcd/YxrB97lTtgReiK42wgcJEWrz5nRKhfKUfhUTukaZp&#10;SvC2H8a50D715BpWi33tA4tjFbH4CBiQJRI0YvcAH2Onmnv/ECri0IzB+d8KS8FjRMwM2o/BXavB&#10;fgSgsKs+c/IfSErUBJZeod7hy7SQRtYZftviC7ljzi+YxRnFaca94x/wkArwP0F/o6QB++sjffDH&#10;0UErJRuc+Yq6nytmBSXqm8ahupicnIQlEYWT4myKgj20vB5a9Kq7Bnx2E9xwhsdr8PdquEoL3Quu&#10;p3nIiiamOeauKPd2EK592kW44LiYz6MbLgbD/J1+MjyAB1bDBDxvX5g1/Zh4nK97GPYDK99NS/IN&#10;kRrmKw+yjaO057XnG5dKfDj9Agxb61COXvs1PfsNAAD//wMAUEsDBBQABgAIAAAAIQD8Icpx4QAA&#10;AAsBAAAPAAAAZHJzL2Rvd25yZXYueG1sTI/BboMwEETvlfoP1lbqLbETEEkJJopSVeqpaijq2cAG&#10;UPGaYkPI39c5pcfRjGbeJPtZd2zCwbaGJKyWAhhSaaqWagn519tiC8w6RZXqDKGEK1rYp48PiYor&#10;c6ETTpmrmS8hGysJjXN9zLktG9TKLk2P5L2zGbRyXg41rwZ18eW642shIq5VS36hUT0eGyx/slFL&#10;eMnN9+t4LYLo4/QuJvGZ5Yffo5TPT/NhB8zh7O5huOF7dEg9U2FGqizrJCxW641ndxKC7QbYLSGi&#10;wN8rJIRhCDxN+P8P6R8AAAD//wMAUEsBAi0AFAAGAAgAAAAhALaDOJL+AAAA4QEAABMAAAAAAAAA&#10;AAAAAAAAAAAAAFtDb250ZW50X1R5cGVzXS54bWxQSwECLQAUAAYACAAAACEAOP0h/9YAAACUAQAA&#10;CwAAAAAAAAAAAAAAAAAvAQAAX3JlbHMvLnJlbHNQSwECLQAUAAYACAAAACEAog0SWbACAADuBQAA&#10;DgAAAAAAAAAAAAAAAAAuAgAAZHJzL2Uyb0RvYy54bWxQSwECLQAUAAYACAAAACEA/CHKceEAAAAL&#10;AQAADwAAAAAAAAAAAAAAAAAKBQAAZHJzL2Rvd25yZXYueG1sUEsFBgAAAAAEAAQA8wAAABgGAAAA&#10;AA==&#10;" fillcolor="#0d0d0d [3069]" strokecolor="black [3213]"/>
          </w:pict>
        </mc:Fallback>
      </mc:AlternateContent>
    </w:r>
    <w:r w:rsidR="00D442F0" w:rsidRPr="00AC7C6A">
      <w:rPr>
        <w:rFonts w:asciiTheme="majorBidi" w:hAnsiTheme="majorBidi" w:cstheme="majorBidi"/>
        <w:noProof/>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21908" o:spid="_x0000_s2056" type="#_x0000_t136" style="position:absolute;margin-left:0;margin-top:0;width:507pt;height:118.5pt;rotation:315;z-index:-251653120;mso-position-horizontal:center;mso-position-horizontal-relative:margin;mso-position-vertical:center;mso-position-vertical-relative:margin" o:allowincell="f" fillcolor="black" stroked="f">
          <v:fill opacity=".5"/>
          <v:textpath style="font-family:&quot;Bodoni MT&quot;;font-size:100pt" string="BENAISSA"/>
          <w10:wrap anchorx="margin" anchory="margin"/>
        </v:shape>
      </w:pict>
    </w:r>
    <w:r w:rsidRPr="00AC7C6A">
      <w:rPr>
        <w:rFonts w:asciiTheme="majorBidi" w:hAnsiTheme="majorBidi" w:cstheme="majorBidi"/>
        <w:sz w:val="24"/>
        <w:szCs w:val="24"/>
      </w:rPr>
      <w:t xml:space="preserve">Chapitre I : Microbiologie </w:t>
    </w:r>
    <w:r w:rsidRPr="00AC7C6A">
      <w:rPr>
        <w:rFonts w:asciiTheme="majorBidi" w:hAnsiTheme="majorBidi" w:cstheme="majorBidi"/>
        <w:sz w:val="24"/>
        <w:szCs w:val="24"/>
      </w:rPr>
      <w:tab/>
      <w:t xml:space="preserve">       </w:t>
    </w:r>
    <w:r w:rsidRPr="00AC7C6A">
      <w:rPr>
        <w:rFonts w:asciiTheme="majorBidi" w:hAnsiTheme="majorBidi" w:cstheme="majorBidi"/>
        <w:sz w:val="24"/>
        <w:szCs w:val="24"/>
      </w:rPr>
      <w:tab/>
      <w:t xml:space="preserve"> cours 1</w:t>
    </w:r>
    <w:r w:rsidRPr="00AC7C6A">
      <w:rPr>
        <w:rFonts w:asciiTheme="majorBidi" w:hAnsiTheme="majorBidi" w:cstheme="majorBidi"/>
        <w:sz w:val="24"/>
        <w:szCs w:val="24"/>
        <w:vertAlign w:val="superscript"/>
      </w:rPr>
      <w:t>er</w:t>
    </w:r>
    <w:r w:rsidRPr="00AC7C6A">
      <w:rPr>
        <w:rFonts w:asciiTheme="majorBidi" w:hAnsiTheme="majorBidi" w:cstheme="majorBidi"/>
        <w:sz w:val="24"/>
        <w:szCs w:val="24"/>
      </w:rPr>
      <w:t xml:space="preserve"> année ISP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1F91" w:rsidRDefault="00D442F0">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21906" o:spid="_x0000_s2054" type="#_x0000_t136" style="position:absolute;margin-left:0;margin-top:0;width:507pt;height:118.5pt;rotation:315;z-index:-251657216;mso-position-horizontal:center;mso-position-horizontal-relative:margin;mso-position-vertical:center;mso-position-vertical-relative:margin" o:allowincell="f" fillcolor="black" stroked="f">
          <v:fill opacity=".5"/>
          <v:textpath style="font-family:&quot;Bodoni MT&quot;;font-size:100pt" string="BENAISS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9" type="#_x0000_t75" style="width:11.1pt;height:11.1pt" o:bullet="t">
        <v:imagedata r:id="rId1" o:title="msoE3C6"/>
      </v:shape>
    </w:pict>
  </w:numPicBullet>
  <w:abstractNum w:abstractNumId="0" w15:restartNumberingAfterBreak="0">
    <w:nsid w:val="24005EB1"/>
    <w:multiLevelType w:val="multilevel"/>
    <w:tmpl w:val="C4B8482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 w15:restartNumberingAfterBreak="0">
    <w:nsid w:val="6D343164"/>
    <w:multiLevelType w:val="hybridMultilevel"/>
    <w:tmpl w:val="00621636"/>
    <w:lvl w:ilvl="0" w:tplc="040C0007">
      <w:start w:val="1"/>
      <w:numFmt w:val="bullet"/>
      <w:lvlText w:val=""/>
      <w:lvlPicBulletId w:val="0"/>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727D77FD"/>
    <w:multiLevelType w:val="hybridMultilevel"/>
    <w:tmpl w:val="37809E9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displayBackgroundShape/>
  <w:proofState w:spelling="clean" w:grammar="clean"/>
  <w:defaultTabStop w:val="708"/>
  <w:hyphenationZone w:val="425"/>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1F91"/>
    <w:rsid w:val="00143A0A"/>
    <w:rsid w:val="001933BD"/>
    <w:rsid w:val="00555703"/>
    <w:rsid w:val="00581698"/>
    <w:rsid w:val="005C7BA3"/>
    <w:rsid w:val="00660D9F"/>
    <w:rsid w:val="00692048"/>
    <w:rsid w:val="00695168"/>
    <w:rsid w:val="006F2DFD"/>
    <w:rsid w:val="009C3000"/>
    <w:rsid w:val="00A030A6"/>
    <w:rsid w:val="00AC7C6A"/>
    <w:rsid w:val="00B11F91"/>
    <w:rsid w:val="00B74352"/>
    <w:rsid w:val="00CE5578"/>
    <w:rsid w:val="00D442F0"/>
    <w:rsid w:val="00E340ED"/>
    <w:rsid w:val="00E55D58"/>
    <w:rsid w:val="00E81233"/>
    <w:rsid w:val="00EF365B"/>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4C9292C4"/>
  <w15:docId w15:val="{D5072116-5FF4-406B-BD25-6F70A05A5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B11F9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11F91"/>
    <w:rPr>
      <w:rFonts w:ascii="Tahoma" w:hAnsi="Tahoma" w:cs="Tahoma"/>
      <w:sz w:val="16"/>
      <w:szCs w:val="16"/>
    </w:rPr>
  </w:style>
  <w:style w:type="paragraph" w:styleId="En-tte">
    <w:name w:val="header"/>
    <w:basedOn w:val="Normal"/>
    <w:link w:val="En-tteCar"/>
    <w:uiPriority w:val="99"/>
    <w:unhideWhenUsed/>
    <w:rsid w:val="00B11F91"/>
    <w:pPr>
      <w:tabs>
        <w:tab w:val="center" w:pos="4536"/>
        <w:tab w:val="right" w:pos="9072"/>
      </w:tabs>
      <w:spacing w:after="0" w:line="240" w:lineRule="auto"/>
    </w:pPr>
  </w:style>
  <w:style w:type="character" w:customStyle="1" w:styleId="En-tteCar">
    <w:name w:val="En-tête Car"/>
    <w:basedOn w:val="Policepardfaut"/>
    <w:link w:val="En-tte"/>
    <w:uiPriority w:val="99"/>
    <w:rsid w:val="00B11F91"/>
  </w:style>
  <w:style w:type="paragraph" w:styleId="Pieddepage">
    <w:name w:val="footer"/>
    <w:basedOn w:val="Normal"/>
    <w:link w:val="PieddepageCar"/>
    <w:uiPriority w:val="99"/>
    <w:unhideWhenUsed/>
    <w:rsid w:val="00B11F9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11F91"/>
  </w:style>
  <w:style w:type="paragraph" w:styleId="Paragraphedeliste">
    <w:name w:val="List Paragraph"/>
    <w:basedOn w:val="Normal"/>
    <w:uiPriority w:val="34"/>
    <w:qFormat/>
    <w:rsid w:val="00B743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282</TotalTime>
  <Pages>1</Pages>
  <Words>6310</Words>
  <Characters>34708</Characters>
  <Application>Microsoft Office Word</Application>
  <DocSecurity>0</DocSecurity>
  <Lines>289</Lines>
  <Paragraphs>81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soft</dc:creator>
  <cp:lastModifiedBy>soft</cp:lastModifiedBy>
  <cp:revision>6</cp:revision>
  <dcterms:created xsi:type="dcterms:W3CDTF">2019-05-13T14:52:00Z</dcterms:created>
  <dcterms:modified xsi:type="dcterms:W3CDTF">2019-05-14T01:25:00Z</dcterms:modified>
</cp:coreProperties>
</file>